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81E2" w14:textId="6C0AFFBE" w:rsidR="00E0705E" w:rsidRDefault="00BB1999" w:rsidP="00E0705E">
      <w:r>
        <w:t xml:space="preserve">Do </w:t>
      </w:r>
    </w:p>
    <w:p w14:paraId="78418C65" w14:textId="77777777" w:rsidR="00E15B16" w:rsidRDefault="00E15B16" w:rsidP="00E0705E"/>
    <w:p w14:paraId="05B401F8" w14:textId="77777777" w:rsidR="00E15B16" w:rsidRDefault="00E15B16" w:rsidP="00E0705E"/>
    <w:p w14:paraId="65BC438F" w14:textId="77777777" w:rsidR="00E15B16" w:rsidRDefault="00E15B16" w:rsidP="00E0705E"/>
    <w:p w14:paraId="0278B532" w14:textId="77777777" w:rsidR="00E15B16" w:rsidRDefault="00E15B16" w:rsidP="00E0705E"/>
    <w:p w14:paraId="6BCBF662" w14:textId="77777777" w:rsidR="00E15B16" w:rsidRDefault="00E15B16" w:rsidP="00E0705E"/>
    <w:p w14:paraId="0AB808CA" w14:textId="77777777" w:rsidR="00E15B16" w:rsidRDefault="00E15B16" w:rsidP="00E0705E"/>
    <w:p w14:paraId="5135E940" w14:textId="3824D263" w:rsidR="00E15B16" w:rsidRPr="00360856" w:rsidRDefault="00E15B16" w:rsidP="00A274C8">
      <w:pPr>
        <w:pStyle w:val="Heading4"/>
        <w:rPr>
          <w:rFonts w:asciiTheme="minorHAnsi" w:hAnsiTheme="minorHAnsi" w:cstheme="minorHAnsi"/>
        </w:rPr>
      </w:pPr>
      <w:r w:rsidRPr="00360856">
        <w:rPr>
          <w:rFonts w:asciiTheme="minorHAnsi" w:hAnsiTheme="minorHAnsi" w:cstheme="minorHAnsi"/>
        </w:rPr>
        <w:t>Appeals Circulars 202</w:t>
      </w:r>
      <w:r w:rsidR="00DD69CA">
        <w:rPr>
          <w:rFonts w:asciiTheme="minorHAnsi" w:hAnsiTheme="minorHAnsi" w:cstheme="minorHAnsi"/>
        </w:rPr>
        <w:t>6</w:t>
      </w:r>
    </w:p>
    <w:p w14:paraId="1C421B1D" w14:textId="77777777" w:rsidR="00E15B16" w:rsidRPr="00360856" w:rsidRDefault="00E15B16" w:rsidP="00E15B16">
      <w:pPr>
        <w:rPr>
          <w:rFonts w:asciiTheme="minorHAnsi" w:hAnsiTheme="minorHAnsi" w:cstheme="minorHAnsi"/>
          <w:b/>
        </w:rPr>
      </w:pP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984"/>
        <w:gridCol w:w="2552"/>
        <w:gridCol w:w="3827"/>
      </w:tblGrid>
      <w:tr w:rsidR="00E15B16" w:rsidRPr="00360856" w14:paraId="5C28CF07" w14:textId="77777777" w:rsidTr="00F14C9B">
        <w:trPr>
          <w:trHeight w:val="516"/>
        </w:trPr>
        <w:tc>
          <w:tcPr>
            <w:tcW w:w="1135" w:type="dxa"/>
            <w:vAlign w:val="center"/>
          </w:tcPr>
          <w:p w14:paraId="2F16D95D" w14:textId="77777777" w:rsidR="00E15B16" w:rsidRPr="00360856" w:rsidRDefault="00E15B16" w:rsidP="00E15B16">
            <w:pPr>
              <w:rPr>
                <w:rFonts w:cs="Calibri Light"/>
                <w:b/>
              </w:rPr>
            </w:pPr>
            <w:r w:rsidRPr="00360856">
              <w:rPr>
                <w:rFonts w:cs="Calibri Light"/>
                <w:b/>
              </w:rPr>
              <w:t>Number</w:t>
            </w:r>
          </w:p>
        </w:tc>
        <w:tc>
          <w:tcPr>
            <w:tcW w:w="1984" w:type="dxa"/>
            <w:vAlign w:val="center"/>
          </w:tcPr>
          <w:p w14:paraId="1A9D969C" w14:textId="77777777" w:rsidR="00E15B16" w:rsidRPr="00360856" w:rsidRDefault="00E15B16" w:rsidP="00E15B16">
            <w:pPr>
              <w:rPr>
                <w:rFonts w:cs="Calibri Light"/>
                <w:b/>
              </w:rPr>
            </w:pPr>
            <w:r w:rsidRPr="00360856">
              <w:rPr>
                <w:rFonts w:cs="Calibri Light"/>
                <w:b/>
              </w:rPr>
              <w:t>Date Circulated</w:t>
            </w:r>
          </w:p>
        </w:tc>
        <w:tc>
          <w:tcPr>
            <w:tcW w:w="2552" w:type="dxa"/>
            <w:vAlign w:val="center"/>
          </w:tcPr>
          <w:p w14:paraId="2AA79FA3" w14:textId="77777777" w:rsidR="00E15B16" w:rsidRPr="00360856" w:rsidRDefault="00E15B16" w:rsidP="00E15B16">
            <w:pPr>
              <w:rPr>
                <w:rFonts w:cs="Calibri Light"/>
                <w:b/>
              </w:rPr>
            </w:pPr>
            <w:r w:rsidRPr="00360856">
              <w:rPr>
                <w:rFonts w:cs="Calibri Light"/>
                <w:b/>
              </w:rPr>
              <w:t>Appellant</w:t>
            </w:r>
          </w:p>
        </w:tc>
        <w:tc>
          <w:tcPr>
            <w:tcW w:w="3827" w:type="dxa"/>
            <w:vAlign w:val="center"/>
          </w:tcPr>
          <w:p w14:paraId="7BA3F632" w14:textId="77777777" w:rsidR="00E15B16" w:rsidRPr="00360856" w:rsidRDefault="00E15B16" w:rsidP="00E15B16">
            <w:pPr>
              <w:rPr>
                <w:rFonts w:cs="Calibri Light"/>
                <w:b/>
              </w:rPr>
            </w:pPr>
            <w:r w:rsidRPr="00360856">
              <w:rPr>
                <w:rFonts w:cs="Calibri Light"/>
                <w:b/>
              </w:rPr>
              <w:t>Documents circulated</w:t>
            </w:r>
          </w:p>
        </w:tc>
      </w:tr>
      <w:tr w:rsidR="00F14C9B" w:rsidRPr="00360856" w14:paraId="38178FCC" w14:textId="77777777" w:rsidTr="00F14C9B">
        <w:trPr>
          <w:trHeight w:val="5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BE38" w14:textId="126CB32E" w:rsidR="004B2A2B" w:rsidRPr="004B2A2B" w:rsidRDefault="004B2A2B" w:rsidP="00E932B7">
            <w:pPr>
              <w:rPr>
                <w:rFonts w:cs="Calibri Light"/>
                <w:bCs/>
              </w:rPr>
            </w:pPr>
            <w:r w:rsidRPr="004B2A2B">
              <w:rPr>
                <w:rFonts w:cs="Calibri Light"/>
                <w:bCs/>
              </w:rPr>
              <w:t>A01 2</w:t>
            </w:r>
            <w:r w:rsidR="00775A50">
              <w:rPr>
                <w:rFonts w:cs="Calibri Light"/>
                <w:bCs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922" w14:textId="1A1B79D6" w:rsidR="004B2A2B" w:rsidRPr="004B2A2B" w:rsidRDefault="00F0031A" w:rsidP="00E932B7">
            <w:pPr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20 January 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53AD" w14:textId="375144CD" w:rsidR="004B2A2B" w:rsidRPr="004B2A2B" w:rsidRDefault="00BB1999" w:rsidP="00E932B7">
            <w:pPr>
              <w:rPr>
                <w:rFonts w:cs="Calibri Light"/>
                <w:bCs/>
              </w:rPr>
            </w:pPr>
            <w:hyperlink r:id="rId8" w:history="1">
              <w:r>
                <w:t>Quarterly</w:t>
              </w:r>
            </w:hyperlink>
            <w:r>
              <w:t xml:space="preserve"> Appeals Circular Q4 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5771" w14:textId="364EBDEC" w:rsidR="005F699A" w:rsidRPr="00B749EC" w:rsidRDefault="00B749EC" w:rsidP="00B749EC">
            <w:pPr>
              <w:rPr>
                <w:rFonts w:cs="Calibri Light"/>
                <w:bCs/>
              </w:rPr>
            </w:pPr>
            <w:r>
              <w:t xml:space="preserve">Learning points from recent appeals in the </w:t>
            </w:r>
            <w:r w:rsidR="00BB1999">
              <w:t>fourth</w:t>
            </w:r>
            <w:r>
              <w:t xml:space="preserve"> quarter of 202</w:t>
            </w:r>
            <w:r w:rsidR="00BB1999">
              <w:t>5</w:t>
            </w:r>
            <w:r>
              <w:t>.</w:t>
            </w:r>
          </w:p>
        </w:tc>
      </w:tr>
      <w:tr w:rsidR="00AF29C3" w:rsidRPr="00360856" w14:paraId="395BF727" w14:textId="77777777" w:rsidTr="00F14C9B">
        <w:trPr>
          <w:trHeight w:val="5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24F" w14:textId="2C31BE24" w:rsidR="00AF29C3" w:rsidRDefault="00AF29C3" w:rsidP="003E5CD3">
            <w:pPr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A01 26a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993" w14:textId="693E35EC" w:rsidR="00AF29C3" w:rsidRDefault="00AF29C3" w:rsidP="003E5CD3">
            <w:pPr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15 April 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AB4" w14:textId="72C9FBF2" w:rsidR="00AF29C3" w:rsidRDefault="00BB1999" w:rsidP="003E5CD3">
            <w:pPr>
              <w:rPr>
                <w:rFonts w:cs="Calibri Light"/>
                <w:bCs/>
              </w:rPr>
            </w:pPr>
            <w:hyperlink r:id="rId9" w:history="1">
              <w:r>
                <w:t>Quarterly</w:t>
              </w:r>
            </w:hyperlink>
            <w:r>
              <w:t xml:space="preserve"> Appeals Circular Q4 2025</w:t>
            </w:r>
            <w:r w:rsidR="00AF29C3">
              <w:t xml:space="preserve"> - amended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25C8" w14:textId="77777777" w:rsidR="00AF29C3" w:rsidRPr="00AF29C3" w:rsidRDefault="00AF29C3" w:rsidP="00AF29C3">
            <w:r w:rsidRPr="00AF29C3">
              <w:t xml:space="preserve">Further to feedback on the learning points in the circular of </w:t>
            </w:r>
            <w:r w:rsidRPr="00AF29C3">
              <w:rPr>
                <w:i/>
                <w:iCs/>
              </w:rPr>
              <w:t>Haroon v General Medical Council</w:t>
            </w:r>
            <w:r w:rsidRPr="00AF29C3">
              <w:t xml:space="preserve"> [2025] EWHC 2619 (Admin) regarding the interpretation of the judge’s comments on Good medical practice, we have decided to update the circular to provide more clarity around the learning points.</w:t>
            </w:r>
          </w:p>
          <w:p w14:paraId="66648555" w14:textId="77777777" w:rsidR="00AF29C3" w:rsidRPr="00DE4A3C" w:rsidRDefault="00AF29C3" w:rsidP="003E5CD3"/>
        </w:tc>
      </w:tr>
      <w:tr w:rsidR="00BB1999" w:rsidRPr="00360856" w14:paraId="68DE6FA1" w14:textId="77777777" w:rsidTr="00F14C9B">
        <w:trPr>
          <w:trHeight w:val="5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E1B" w14:textId="6AB61817" w:rsidR="00BB1999" w:rsidRDefault="00BB1999" w:rsidP="003E5CD3">
            <w:pPr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AO3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2100" w14:textId="76C06FAC" w:rsidR="00BB1999" w:rsidRDefault="00BB1999" w:rsidP="003E5CD3">
            <w:pPr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15 April 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EC1E" w14:textId="3D54889C" w:rsidR="00BB1999" w:rsidRDefault="00BB1999" w:rsidP="003E5CD3">
            <w:r>
              <w:t>Quarterly Appeals Circular Q1 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30D" w14:textId="3828B6FD" w:rsidR="00BB1999" w:rsidRPr="00AF29C3" w:rsidRDefault="00BB1999" w:rsidP="00AF29C3">
            <w:r>
              <w:t xml:space="preserve">Learning points from recent appeals in the first quarter of 2026. </w:t>
            </w:r>
          </w:p>
        </w:tc>
      </w:tr>
    </w:tbl>
    <w:p w14:paraId="0FC6172A" w14:textId="77777777" w:rsidR="00E0705E" w:rsidRPr="00E0705E" w:rsidRDefault="00E0705E" w:rsidP="00E0705E"/>
    <w:sectPr w:rsidR="00E0705E" w:rsidRPr="00E0705E" w:rsidSect="00E0705E"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endnotePr>
        <w:numFmt w:val="decimal"/>
      </w:endnotePr>
      <w:pgSz w:w="11907" w:h="16840" w:code="9"/>
      <w:pgMar w:top="709" w:right="1842" w:bottom="1418" w:left="1843" w:header="284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BC3D" w14:textId="77777777" w:rsidR="00DC490A" w:rsidRDefault="00DC490A" w:rsidP="000242ED"/>
  </w:endnote>
  <w:endnote w:type="continuationSeparator" w:id="0">
    <w:p w14:paraId="3911AEB5" w14:textId="77777777" w:rsidR="00DC490A" w:rsidRDefault="00DC490A" w:rsidP="000242ED"/>
  </w:endnote>
  <w:endnote w:type="continuationNotice" w:id="1">
    <w:p w14:paraId="13366B94" w14:textId="77777777" w:rsidR="00DC490A" w:rsidRDefault="00DC490A" w:rsidP="00024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EA1B" w14:textId="77777777" w:rsidR="0032526B" w:rsidRDefault="0032526B" w:rsidP="000242E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A2B72B" w14:textId="77777777" w:rsidR="0032526B" w:rsidRDefault="0032526B" w:rsidP="0002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5CF4" w14:textId="77777777" w:rsidR="003259F7" w:rsidRPr="00FE79F2" w:rsidRDefault="003259F7" w:rsidP="003259F7">
    <w:pPr>
      <w:pStyle w:val="Footer"/>
      <w:tabs>
        <w:tab w:val="left" w:pos="2899"/>
        <w:tab w:val="right" w:pos="8080"/>
      </w:tabs>
      <w:rPr>
        <w:rFonts w:asciiTheme="minorHAnsi" w:hAnsiTheme="minorHAnsi"/>
        <w:sz w:val="20"/>
      </w:rPr>
    </w:pPr>
    <w:r w:rsidRPr="004C5342">
      <w:rPr>
        <w:rFonts w:asciiTheme="minorHAnsi" w:hAnsiTheme="minorHAnsi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89178E" wp14:editId="52597455">
              <wp:simplePos x="0" y="0"/>
              <wp:positionH relativeFrom="page">
                <wp:posOffset>1151890</wp:posOffset>
              </wp:positionH>
              <wp:positionV relativeFrom="page">
                <wp:posOffset>9838851</wp:posOffset>
              </wp:positionV>
              <wp:extent cx="5201285" cy="0"/>
              <wp:effectExtent l="0" t="0" r="1841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01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C7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E9910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7pt,774.7pt" to="500.2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" strokecolor="#80c7bc" strokeweight="1pt">
              <w10:wrap anchorx="page" anchory="page"/>
            </v:line>
          </w:pict>
        </mc:Fallback>
      </mc:AlternateContent>
    </w:r>
    <w:r w:rsidRPr="004C5342">
      <w:rPr>
        <w:rFonts w:asciiTheme="minorHAnsi" w:hAnsiTheme="minorHAnsi"/>
        <w:sz w:val="20"/>
      </w:rPr>
      <w:tab/>
    </w:r>
    <w:r w:rsidRPr="004C5342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    </w:t>
    </w:r>
    <w:r>
      <w:rPr>
        <w:rFonts w:asciiTheme="minorHAnsi" w:hAnsiTheme="minorHAnsi"/>
        <w:sz w:val="20"/>
      </w:rPr>
      <w:tab/>
    </w:r>
  </w:p>
  <w:p w14:paraId="2048BEA8" w14:textId="77777777" w:rsidR="003259F7" w:rsidRPr="00FE79F2" w:rsidRDefault="00E0705E" w:rsidP="00E0705E">
    <w:pPr>
      <w:pStyle w:val="Footer"/>
      <w:tabs>
        <w:tab w:val="clear" w:pos="4320"/>
        <w:tab w:val="clear" w:pos="8640"/>
        <w:tab w:val="right" w:pos="8080"/>
      </w:tabs>
    </w:pPr>
    <w:r w:rsidRPr="004C5342">
      <w:rPr>
        <w:rFonts w:asciiTheme="minorHAnsi" w:hAnsiTheme="minorHAnsi"/>
        <w:sz w:val="20"/>
      </w:rPr>
      <w:t>www.mpts-uk.org</w:t>
    </w:r>
    <w:r>
      <w:rPr>
        <w:rFonts w:asciiTheme="minorHAnsi" w:hAnsiTheme="minorHAnsi"/>
        <w:sz w:val="20"/>
      </w:rPr>
      <w:tab/>
    </w:r>
    <w:r w:rsidRPr="00284835">
      <w:rPr>
        <w:rFonts w:asciiTheme="minorHAnsi" w:hAnsiTheme="minorHAnsi"/>
        <w:b/>
        <w:sz w:val="20"/>
      </w:rPr>
      <w:fldChar w:fldCharType="begin"/>
    </w:r>
    <w:r w:rsidRPr="00284835">
      <w:rPr>
        <w:rFonts w:asciiTheme="minorHAnsi" w:hAnsiTheme="minorHAnsi"/>
        <w:b/>
        <w:sz w:val="20"/>
      </w:rPr>
      <w:instrText xml:space="preserve"> PAGE   \* MERGEFORMAT </w:instrText>
    </w:r>
    <w:r w:rsidRPr="00284835">
      <w:rPr>
        <w:rFonts w:asciiTheme="minorHAnsi" w:hAnsiTheme="minorHAnsi"/>
        <w:b/>
        <w:sz w:val="20"/>
      </w:rPr>
      <w:fldChar w:fldCharType="separate"/>
    </w:r>
    <w:r w:rsidR="00776BA4">
      <w:rPr>
        <w:rFonts w:asciiTheme="minorHAnsi" w:hAnsiTheme="minorHAnsi"/>
        <w:b/>
        <w:noProof/>
        <w:sz w:val="20"/>
      </w:rPr>
      <w:t>3</w:t>
    </w:r>
    <w:r w:rsidRPr="00284835">
      <w:rPr>
        <w:rFonts w:asciiTheme="minorHAnsi" w:hAnsiTheme="minorHAnsi"/>
        <w:b/>
        <w:noProof/>
        <w:sz w:val="20"/>
      </w:rPr>
      <w:fldChar w:fldCharType="end"/>
    </w:r>
  </w:p>
  <w:p w14:paraId="21C6E77C" w14:textId="77777777" w:rsidR="0032526B" w:rsidRPr="003259F7" w:rsidRDefault="0032526B" w:rsidP="00325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BCA0" w14:textId="77777777" w:rsidR="00FE79F2" w:rsidRPr="00FE79F2" w:rsidRDefault="00284835" w:rsidP="00284835">
    <w:pPr>
      <w:pStyle w:val="Footer"/>
      <w:tabs>
        <w:tab w:val="left" w:pos="2899"/>
        <w:tab w:val="right" w:pos="8080"/>
      </w:tabs>
      <w:rPr>
        <w:rFonts w:asciiTheme="minorHAnsi" w:hAnsiTheme="minorHAnsi"/>
        <w:sz w:val="20"/>
      </w:rPr>
    </w:pPr>
    <w:r w:rsidRPr="004C5342">
      <w:rPr>
        <w:rFonts w:asciiTheme="minorHAnsi" w:hAnsiTheme="minorHAnsi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C6FBD5" wp14:editId="0CB7E2D7">
              <wp:simplePos x="0" y="0"/>
              <wp:positionH relativeFrom="page">
                <wp:posOffset>1151890</wp:posOffset>
              </wp:positionH>
              <wp:positionV relativeFrom="page">
                <wp:posOffset>9838851</wp:posOffset>
              </wp:positionV>
              <wp:extent cx="5201285" cy="0"/>
              <wp:effectExtent l="0" t="0" r="18415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01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C7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B4A21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7pt,774.7pt" to="500.2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" strokecolor="#80c7bc" strokeweight="1pt">
              <w10:wrap anchorx="page" anchory="page"/>
            </v:line>
          </w:pict>
        </mc:Fallback>
      </mc:AlternateContent>
    </w:r>
    <w:r w:rsidR="00FE79F2" w:rsidRPr="004C5342">
      <w:rPr>
        <w:rFonts w:asciiTheme="minorHAnsi" w:hAnsiTheme="minorHAnsi"/>
        <w:sz w:val="20"/>
      </w:rPr>
      <w:t>www.mpts-uk.org</w:t>
    </w:r>
    <w:r w:rsidR="00FE79F2" w:rsidRPr="004C5342">
      <w:rPr>
        <w:rFonts w:asciiTheme="minorHAnsi" w:hAnsiTheme="minorHAnsi"/>
        <w:sz w:val="20"/>
      </w:rPr>
      <w:tab/>
    </w:r>
    <w:r w:rsidR="00FE79F2" w:rsidRPr="004C5342">
      <w:rPr>
        <w:rFonts w:asciiTheme="minorHAnsi" w:hAnsiTheme="minorHAnsi"/>
        <w:sz w:val="20"/>
      </w:rPr>
      <w:tab/>
    </w:r>
    <w:r w:rsidR="00FE79F2">
      <w:rPr>
        <w:rFonts w:asciiTheme="minorHAnsi" w:hAnsiTheme="minorHAnsi"/>
        <w:sz w:val="20"/>
      </w:rPr>
      <w:t xml:space="preserve">     </w:t>
    </w:r>
    <w:r w:rsidR="00FE79F2">
      <w:rPr>
        <w:rFonts w:asciiTheme="minorHAnsi" w:hAnsiTheme="minorHAnsi"/>
        <w:sz w:val="20"/>
      </w:rPr>
      <w:tab/>
    </w:r>
    <w:r w:rsidR="00FE79F2" w:rsidRPr="00284835">
      <w:rPr>
        <w:rFonts w:asciiTheme="minorHAnsi" w:hAnsiTheme="minorHAnsi"/>
        <w:b/>
        <w:sz w:val="20"/>
      </w:rPr>
      <w:fldChar w:fldCharType="begin"/>
    </w:r>
    <w:r w:rsidR="00FE79F2" w:rsidRPr="00284835">
      <w:rPr>
        <w:rFonts w:asciiTheme="minorHAnsi" w:hAnsiTheme="minorHAnsi"/>
        <w:b/>
        <w:sz w:val="20"/>
      </w:rPr>
      <w:instrText xml:space="preserve"> PAGE   \* MERGEFORMAT </w:instrText>
    </w:r>
    <w:r w:rsidR="00FE79F2" w:rsidRPr="00284835">
      <w:rPr>
        <w:rFonts w:asciiTheme="minorHAnsi" w:hAnsiTheme="minorHAnsi"/>
        <w:b/>
        <w:sz w:val="20"/>
      </w:rPr>
      <w:fldChar w:fldCharType="separate"/>
    </w:r>
    <w:r w:rsidR="00776BA4">
      <w:rPr>
        <w:rFonts w:asciiTheme="minorHAnsi" w:hAnsiTheme="minorHAnsi"/>
        <w:b/>
        <w:noProof/>
        <w:sz w:val="20"/>
      </w:rPr>
      <w:t>1</w:t>
    </w:r>
    <w:r w:rsidR="00FE79F2" w:rsidRPr="00284835">
      <w:rPr>
        <w:rFonts w:asciiTheme="minorHAnsi" w:hAnsiTheme="minorHAnsi"/>
        <w:b/>
        <w:noProof/>
        <w:sz w:val="20"/>
      </w:rPr>
      <w:fldChar w:fldCharType="end"/>
    </w:r>
  </w:p>
  <w:p w14:paraId="0F543925" w14:textId="77777777" w:rsidR="0032526B" w:rsidRPr="00FE79F2" w:rsidRDefault="0032526B" w:rsidP="00FE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B043" w14:textId="77777777" w:rsidR="00DC490A" w:rsidRDefault="00DC490A" w:rsidP="000242ED"/>
  </w:footnote>
  <w:footnote w:type="continuationSeparator" w:id="0">
    <w:p w14:paraId="5FAB5D19" w14:textId="77777777" w:rsidR="00DC490A" w:rsidRDefault="00DC490A" w:rsidP="00024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E386" w14:textId="77777777" w:rsidR="0032526B" w:rsidRDefault="00DE05DB" w:rsidP="000242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4CD0C13C" wp14:editId="7F920B43">
          <wp:simplePos x="0" y="0"/>
          <wp:positionH relativeFrom="column">
            <wp:posOffset>-565785</wp:posOffset>
          </wp:positionH>
          <wp:positionV relativeFrom="page">
            <wp:posOffset>1022571</wp:posOffset>
          </wp:positionV>
          <wp:extent cx="3095625" cy="402590"/>
          <wp:effectExtent l="0" t="0" r="952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TS 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A79"/>
    <w:multiLevelType w:val="multilevel"/>
    <w:tmpl w:val="B04269FC"/>
    <w:lvl w:ilvl="0">
      <w:start w:val="1"/>
      <w:numFmt w:val="lowerLetter"/>
      <w:lvlRestart w:val="0"/>
      <w:pStyle w:val="MPTS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cs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007268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007268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007268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1" w15:restartNumberingAfterBreak="0">
    <w:nsid w:val="2BF77016"/>
    <w:multiLevelType w:val="hybridMultilevel"/>
    <w:tmpl w:val="21ECD22A"/>
    <w:lvl w:ilvl="0" w:tplc="74AEBE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A1E1D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8499A"/>
    <w:multiLevelType w:val="hybridMultilevel"/>
    <w:tmpl w:val="C1964D2A"/>
    <w:lvl w:ilvl="0" w:tplc="74AEBE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A1E1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5938"/>
    <w:multiLevelType w:val="multilevel"/>
    <w:tmpl w:val="453A45AA"/>
    <w:lvl w:ilvl="0">
      <w:start w:val="1"/>
      <w:numFmt w:val="lowerLetter"/>
      <w:lvlRestart w:val="0"/>
      <w:pStyle w:val="GMC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2F9F9F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2F9F9F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2F9F9F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4" w15:restartNumberingAfterBreak="0">
    <w:nsid w:val="38A54764"/>
    <w:multiLevelType w:val="hybridMultilevel"/>
    <w:tmpl w:val="3A9E33A6"/>
    <w:lvl w:ilvl="0" w:tplc="3CF25D9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006E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F582C"/>
    <w:multiLevelType w:val="multilevel"/>
    <w:tmpl w:val="8BF8196A"/>
    <w:lvl w:ilvl="0">
      <w:start w:val="1"/>
      <w:numFmt w:val="decimal"/>
      <w:pStyle w:val="MPTS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6" w15:restartNumberingAfterBreak="0">
    <w:nsid w:val="4F0F32F9"/>
    <w:multiLevelType w:val="multilevel"/>
    <w:tmpl w:val="349CB0F0"/>
    <w:lvl w:ilvl="0">
      <w:start w:val="1"/>
      <w:numFmt w:val="bullet"/>
      <w:pStyle w:val="ListBullet"/>
      <w:lvlText w:val=""/>
      <w:lvlJc w:val="left"/>
      <w:pPr>
        <w:tabs>
          <w:tab w:val="num" w:pos="510"/>
        </w:tabs>
        <w:ind w:left="284" w:hanging="284"/>
      </w:pPr>
      <w:rPr>
        <w:rFonts w:ascii="Wingdings 3" w:hAnsi="Wingdings 3" w:hint="default"/>
        <w:b/>
        <w:i w:val="0"/>
        <w:color w:val="006E63"/>
        <w:sz w:val="18"/>
      </w:rPr>
    </w:lvl>
    <w:lvl w:ilvl="1">
      <w:start w:val="1"/>
      <w:numFmt w:val="bullet"/>
      <w:pStyle w:val="ListBullet2"/>
      <w:lvlText w:val=""/>
      <w:lvlJc w:val="left"/>
      <w:pPr>
        <w:tabs>
          <w:tab w:val="num" w:pos="794"/>
        </w:tabs>
        <w:ind w:left="568" w:hanging="284"/>
      </w:pPr>
      <w:rPr>
        <w:rFonts w:ascii="Wingdings 3" w:hAnsi="Wingdings 3" w:hint="default"/>
        <w:b/>
        <w:i w:val="0"/>
        <w:color w:val="80C7BC"/>
        <w:sz w:val="18"/>
      </w:rPr>
    </w:lvl>
    <w:lvl w:ilvl="2">
      <w:start w:val="1"/>
      <w:numFmt w:val="bullet"/>
      <w:pStyle w:val="ListBullet3"/>
      <w:lvlText w:val=""/>
      <w:lvlJc w:val="left"/>
      <w:pPr>
        <w:tabs>
          <w:tab w:val="num" w:pos="1078"/>
        </w:tabs>
        <w:ind w:left="852" w:hanging="284"/>
      </w:pPr>
      <w:rPr>
        <w:rFonts w:ascii="Wingdings 3" w:hAnsi="Wingdings 3" w:hint="default"/>
        <w:b/>
        <w:i w:val="0"/>
        <w:color w:val="FFCC68"/>
        <w:sz w:val="18"/>
      </w:rPr>
    </w:lvl>
    <w:lvl w:ilvl="3">
      <w:start w:val="1"/>
      <w:numFmt w:val="bullet"/>
      <w:pStyle w:val="ListBullet4"/>
      <w:lvlText w:val=""/>
      <w:lvlJc w:val="left"/>
      <w:pPr>
        <w:tabs>
          <w:tab w:val="num" w:pos="1362"/>
        </w:tabs>
        <w:ind w:left="1136" w:hanging="284"/>
      </w:pPr>
      <w:rPr>
        <w:rFonts w:ascii="Wingdings 3" w:hAnsi="Wingdings 3" w:hint="default"/>
        <w:b/>
        <w:i w:val="0"/>
        <w:color w:val="FFE6B3"/>
        <w:sz w:val="18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646"/>
        </w:tabs>
        <w:ind w:left="1420" w:hanging="284"/>
      </w:pPr>
      <w:rPr>
        <w:rFonts w:ascii="Wingdings" w:hAnsi="Wingdings" w:hint="default"/>
        <w:b/>
        <w:i w:val="0"/>
        <w:color w:val="007268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1930"/>
        </w:tabs>
        <w:ind w:left="1704" w:hanging="284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2214"/>
        </w:tabs>
        <w:ind w:left="1988" w:hanging="284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2498"/>
        </w:tabs>
        <w:ind w:left="2272" w:hanging="28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2782"/>
        </w:tabs>
        <w:ind w:left="2556" w:hanging="284"/>
      </w:pPr>
      <w:rPr>
        <w:rFonts w:hint="default"/>
      </w:rPr>
    </w:lvl>
  </w:abstractNum>
  <w:abstractNum w:abstractNumId="7" w15:restartNumberingAfterBreak="0">
    <w:nsid w:val="53400D4A"/>
    <w:multiLevelType w:val="hybridMultilevel"/>
    <w:tmpl w:val="7E366D34"/>
    <w:lvl w:ilvl="0" w:tplc="3CF25D9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006E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95B5D"/>
    <w:multiLevelType w:val="multilevel"/>
    <w:tmpl w:val="8BC20AA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82C5BB"/>
        <w:sz w:val="24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04"/>
        </w:tabs>
        <w:ind w:left="1304" w:hanging="45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81"/>
        </w:tabs>
        <w:ind w:left="13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081"/>
        </w:tabs>
        <w:ind w:left="1361" w:firstLine="0"/>
      </w:pPr>
      <w:rPr>
        <w:rFonts w:hint="default"/>
      </w:rPr>
    </w:lvl>
  </w:abstractNum>
  <w:abstractNum w:abstractNumId="9" w15:restartNumberingAfterBreak="0">
    <w:nsid w:val="59C52BA2"/>
    <w:multiLevelType w:val="hybridMultilevel"/>
    <w:tmpl w:val="28327830"/>
    <w:lvl w:ilvl="0" w:tplc="3CF25D9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006E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6D2E87"/>
    <w:multiLevelType w:val="hybridMultilevel"/>
    <w:tmpl w:val="1988B472"/>
    <w:lvl w:ilvl="0" w:tplc="3CF25D9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118D8"/>
    <w:multiLevelType w:val="multilevel"/>
    <w:tmpl w:val="7F0C6A68"/>
    <w:lvl w:ilvl="0">
      <w:start w:val="1"/>
      <w:numFmt w:val="lowerRoman"/>
      <w:lvlRestart w:val="0"/>
      <w:pStyle w:val="MPTSRomantext"/>
      <w:lvlText w:val="%1"/>
      <w:lvlJc w:val="left"/>
      <w:pPr>
        <w:tabs>
          <w:tab w:val="num" w:pos="1304"/>
        </w:tabs>
        <w:ind w:left="1304" w:hanging="454"/>
      </w:pPr>
      <w:rPr>
        <w:rFonts w:ascii="Tahoma" w:hAnsi="Tahoma" w:cs="Tahoma"/>
        <w:b/>
        <w:color w:val="000000"/>
        <w:sz w:val="24"/>
        <w:u w:val="none"/>
      </w:rPr>
    </w:lvl>
    <w:lvl w:ilvl="1">
      <w:start w:val="1"/>
      <w:numFmt w:val="lowerRoman"/>
      <w:lvlText w:val="%1.%2"/>
      <w:lvlJc w:val="left"/>
      <w:pPr>
        <w:tabs>
          <w:tab w:val="num" w:pos="1077"/>
        </w:tabs>
        <w:ind w:left="1077" w:hanging="431"/>
      </w:pPr>
      <w:rPr>
        <w:rFonts w:ascii="Tahoma" w:hAnsi="Tahoma" w:cs="Tahoma"/>
        <w:b/>
        <w:sz w:val="24"/>
      </w:rPr>
    </w:lvl>
    <w:lvl w:ilvl="2">
      <w:start w:val="1"/>
      <w:numFmt w:val="lowerRoman"/>
      <w:lvlText w:val="%1.%2.%3"/>
      <w:lvlJc w:val="left"/>
      <w:pPr>
        <w:tabs>
          <w:tab w:val="num" w:pos="1723"/>
        </w:tabs>
        <w:ind w:left="1508" w:hanging="505"/>
      </w:pPr>
      <w:rPr>
        <w:rFonts w:ascii="Tahoma" w:hAnsi="Tahoma" w:cs="Tahoma"/>
        <w:b/>
        <w:sz w:val="24"/>
      </w:rPr>
    </w:lvl>
    <w:lvl w:ilvl="3">
      <w:start w:val="1"/>
      <w:numFmt w:val="lowerRoman"/>
      <w:lvlText w:val="%1.%2.%3.%4"/>
      <w:lvlJc w:val="left"/>
      <w:pPr>
        <w:tabs>
          <w:tab w:val="num" w:pos="2806"/>
        </w:tabs>
        <w:ind w:left="2013" w:hanging="647"/>
      </w:pPr>
      <w:rPr>
        <w:rFonts w:ascii="Tahoma" w:hAnsi="Tahoma" w:cs="Tahoma"/>
        <w:b/>
        <w:sz w:val="24"/>
      </w:rPr>
    </w:lvl>
    <w:lvl w:ilvl="4">
      <w:start w:val="1"/>
      <w:numFmt w:val="lowerRoman"/>
      <w:lvlText w:val="%1.%2.%3.%4.%5"/>
      <w:lvlJc w:val="left"/>
      <w:pPr>
        <w:tabs>
          <w:tab w:val="num" w:pos="3526"/>
        </w:tabs>
        <w:ind w:left="2517" w:hanging="794"/>
      </w:pPr>
      <w:rPr>
        <w:rFonts w:ascii="Tahoma" w:hAnsi="Tahoma" w:cs="Tahoma"/>
        <w:b/>
        <w:sz w:val="24"/>
      </w:rPr>
    </w:lvl>
    <w:lvl w:ilvl="5">
      <w:start w:val="1"/>
      <w:numFmt w:val="lowerRoman"/>
      <w:lvlText w:val="%1.%2.%3.%4.%5.%6"/>
      <w:lvlJc w:val="left"/>
      <w:pPr>
        <w:tabs>
          <w:tab w:val="num" w:pos="4241"/>
        </w:tabs>
        <w:ind w:left="3022" w:hanging="936"/>
      </w:pPr>
      <w:rPr>
        <w:rFonts w:ascii="Tahoma" w:hAnsi="Tahoma" w:cs="Tahoma"/>
        <w:b/>
        <w:sz w:val="24"/>
      </w:rPr>
    </w:lvl>
    <w:lvl w:ilvl="6">
      <w:start w:val="1"/>
      <w:numFmt w:val="lowerRoman"/>
      <w:lvlText w:val="%1.%2.%3.%4.%5.%6.%7"/>
      <w:lvlJc w:val="left"/>
      <w:pPr>
        <w:tabs>
          <w:tab w:val="num" w:pos="4961"/>
        </w:tabs>
        <w:ind w:left="3526" w:hanging="1083"/>
      </w:pPr>
      <w:rPr>
        <w:rFonts w:ascii="Tahoma" w:hAnsi="Tahoma" w:cs="Tahoma"/>
        <w:b/>
        <w:sz w:val="24"/>
      </w:rPr>
    </w:lvl>
    <w:lvl w:ilvl="7">
      <w:start w:val="1"/>
      <w:numFmt w:val="lowerRoman"/>
      <w:lvlText w:val="%1.%2.%3.%4.%5.%6.%7.%8"/>
      <w:lvlJc w:val="left"/>
      <w:pPr>
        <w:tabs>
          <w:tab w:val="num" w:pos="5681"/>
        </w:tabs>
        <w:ind w:left="4025" w:hanging="1219"/>
      </w:pPr>
      <w:rPr>
        <w:rFonts w:ascii="Tahoma" w:hAnsi="Tahoma" w:cs="Tahoma"/>
        <w:b/>
        <w:sz w:val="24"/>
      </w:rPr>
    </w:lvl>
    <w:lvl w:ilvl="8">
      <w:start w:val="1"/>
      <w:numFmt w:val="lowerRoman"/>
      <w:lvlText w:val="%1.%2.%3.%4.%5.%6.%7.%8.%9"/>
      <w:lvlJc w:val="left"/>
      <w:pPr>
        <w:tabs>
          <w:tab w:val="num" w:pos="6401"/>
        </w:tabs>
        <w:ind w:left="4603" w:hanging="1440"/>
      </w:pPr>
      <w:rPr>
        <w:rFonts w:ascii="Tahoma" w:hAnsi="Tahoma" w:cs="Tahoma"/>
        <w:b/>
        <w:sz w:val="24"/>
      </w:rPr>
    </w:lvl>
  </w:abstractNum>
  <w:abstractNum w:abstractNumId="12" w15:restartNumberingAfterBreak="0">
    <w:nsid w:val="7EC0589E"/>
    <w:multiLevelType w:val="hybridMultilevel"/>
    <w:tmpl w:val="F648D4B4"/>
    <w:lvl w:ilvl="0" w:tplc="74AEBE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A1E1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49495">
    <w:abstractNumId w:val="3"/>
  </w:num>
  <w:num w:numId="2" w16cid:durableId="894438220">
    <w:abstractNumId w:val="6"/>
  </w:num>
  <w:num w:numId="3" w16cid:durableId="487327042">
    <w:abstractNumId w:val="8"/>
  </w:num>
  <w:num w:numId="4" w16cid:durableId="725570202">
    <w:abstractNumId w:val="0"/>
  </w:num>
  <w:num w:numId="5" w16cid:durableId="968822681">
    <w:abstractNumId w:val="5"/>
  </w:num>
  <w:num w:numId="6" w16cid:durableId="537089982">
    <w:abstractNumId w:val="11"/>
  </w:num>
  <w:num w:numId="7" w16cid:durableId="1217543671">
    <w:abstractNumId w:val="10"/>
  </w:num>
  <w:num w:numId="8" w16cid:durableId="659774171">
    <w:abstractNumId w:val="7"/>
  </w:num>
  <w:num w:numId="9" w16cid:durableId="1475760502">
    <w:abstractNumId w:val="9"/>
  </w:num>
  <w:num w:numId="10" w16cid:durableId="1220245443">
    <w:abstractNumId w:val="2"/>
  </w:num>
  <w:num w:numId="11" w16cid:durableId="347752410">
    <w:abstractNumId w:val="4"/>
  </w:num>
  <w:num w:numId="12" w16cid:durableId="1773864415">
    <w:abstractNumId w:val="12"/>
  </w:num>
  <w:num w:numId="13" w16cid:durableId="123643130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3e5185,#60adb8"/>
    </o:shapedefaults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Le0MDQztDA3NjRV0lEKTi0uzszPAykwNKwFAGeI0tUtAAAA"/>
  </w:docVars>
  <w:rsids>
    <w:rsidRoot w:val="0066760F"/>
    <w:rsid w:val="00005C5C"/>
    <w:rsid w:val="000242ED"/>
    <w:rsid w:val="00025D44"/>
    <w:rsid w:val="00027967"/>
    <w:rsid w:val="0004702B"/>
    <w:rsid w:val="0005476F"/>
    <w:rsid w:val="00056D15"/>
    <w:rsid w:val="000650C4"/>
    <w:rsid w:val="00095710"/>
    <w:rsid w:val="000A5377"/>
    <w:rsid w:val="000B2A3D"/>
    <w:rsid w:val="000D0376"/>
    <w:rsid w:val="000D13A3"/>
    <w:rsid w:val="00104657"/>
    <w:rsid w:val="00125C11"/>
    <w:rsid w:val="001335B7"/>
    <w:rsid w:val="0013527E"/>
    <w:rsid w:val="00137826"/>
    <w:rsid w:val="00146B99"/>
    <w:rsid w:val="00155B07"/>
    <w:rsid w:val="001562B6"/>
    <w:rsid w:val="001567BD"/>
    <w:rsid w:val="00167CDA"/>
    <w:rsid w:val="00185B6C"/>
    <w:rsid w:val="00195D4C"/>
    <w:rsid w:val="001A1BB6"/>
    <w:rsid w:val="001A395D"/>
    <w:rsid w:val="001C0B92"/>
    <w:rsid w:val="001D1C41"/>
    <w:rsid w:val="001D51D5"/>
    <w:rsid w:val="001D5EAD"/>
    <w:rsid w:val="002044A2"/>
    <w:rsid w:val="00221DDB"/>
    <w:rsid w:val="00240383"/>
    <w:rsid w:val="002459E9"/>
    <w:rsid w:val="00267049"/>
    <w:rsid w:val="00271129"/>
    <w:rsid w:val="002805FF"/>
    <w:rsid w:val="00284835"/>
    <w:rsid w:val="002A2501"/>
    <w:rsid w:val="002B3C4D"/>
    <w:rsid w:val="002D1409"/>
    <w:rsid w:val="002D3996"/>
    <w:rsid w:val="00305C24"/>
    <w:rsid w:val="00314231"/>
    <w:rsid w:val="0032526B"/>
    <w:rsid w:val="003259F7"/>
    <w:rsid w:val="00327E86"/>
    <w:rsid w:val="00360856"/>
    <w:rsid w:val="00393B2B"/>
    <w:rsid w:val="003C0359"/>
    <w:rsid w:val="003C25FA"/>
    <w:rsid w:val="003D5D1A"/>
    <w:rsid w:val="003D7906"/>
    <w:rsid w:val="003E5CD3"/>
    <w:rsid w:val="003F06DD"/>
    <w:rsid w:val="003F174A"/>
    <w:rsid w:val="003F1BE1"/>
    <w:rsid w:val="00411C3C"/>
    <w:rsid w:val="004218BB"/>
    <w:rsid w:val="0043161A"/>
    <w:rsid w:val="00435AB0"/>
    <w:rsid w:val="00444B2E"/>
    <w:rsid w:val="00466326"/>
    <w:rsid w:val="004703F5"/>
    <w:rsid w:val="00476653"/>
    <w:rsid w:val="00484782"/>
    <w:rsid w:val="004A5EC8"/>
    <w:rsid w:val="004A73C9"/>
    <w:rsid w:val="004B2A2B"/>
    <w:rsid w:val="004B3B74"/>
    <w:rsid w:val="004C3096"/>
    <w:rsid w:val="004C505E"/>
    <w:rsid w:val="004D422E"/>
    <w:rsid w:val="004E10E1"/>
    <w:rsid w:val="004E240A"/>
    <w:rsid w:val="00503AC6"/>
    <w:rsid w:val="00503BBF"/>
    <w:rsid w:val="00540C60"/>
    <w:rsid w:val="00541EBA"/>
    <w:rsid w:val="00564269"/>
    <w:rsid w:val="00564BD9"/>
    <w:rsid w:val="00573BEE"/>
    <w:rsid w:val="00587071"/>
    <w:rsid w:val="005A4CA7"/>
    <w:rsid w:val="005C610D"/>
    <w:rsid w:val="005F699A"/>
    <w:rsid w:val="00611E95"/>
    <w:rsid w:val="00637A10"/>
    <w:rsid w:val="00641A33"/>
    <w:rsid w:val="00645AD6"/>
    <w:rsid w:val="006615ED"/>
    <w:rsid w:val="0066760F"/>
    <w:rsid w:val="0067725E"/>
    <w:rsid w:val="00694E6E"/>
    <w:rsid w:val="006E1645"/>
    <w:rsid w:val="006F1393"/>
    <w:rsid w:val="006F1FD4"/>
    <w:rsid w:val="00722E1C"/>
    <w:rsid w:val="00734CF8"/>
    <w:rsid w:val="00735567"/>
    <w:rsid w:val="007400E0"/>
    <w:rsid w:val="00771CAF"/>
    <w:rsid w:val="00775A50"/>
    <w:rsid w:val="00776BA4"/>
    <w:rsid w:val="007865B2"/>
    <w:rsid w:val="007D2CC6"/>
    <w:rsid w:val="007F6A2A"/>
    <w:rsid w:val="007F6F66"/>
    <w:rsid w:val="00805EC5"/>
    <w:rsid w:val="0082315D"/>
    <w:rsid w:val="00824EBE"/>
    <w:rsid w:val="008257EA"/>
    <w:rsid w:val="008307A6"/>
    <w:rsid w:val="00834FB9"/>
    <w:rsid w:val="00843CCE"/>
    <w:rsid w:val="0085002C"/>
    <w:rsid w:val="00850EF6"/>
    <w:rsid w:val="008657E7"/>
    <w:rsid w:val="008819C1"/>
    <w:rsid w:val="0088237A"/>
    <w:rsid w:val="0088288F"/>
    <w:rsid w:val="00893B04"/>
    <w:rsid w:val="008972AE"/>
    <w:rsid w:val="008C20AC"/>
    <w:rsid w:val="008C7410"/>
    <w:rsid w:val="008C7891"/>
    <w:rsid w:val="008E1DE2"/>
    <w:rsid w:val="008E7EFB"/>
    <w:rsid w:val="009015CB"/>
    <w:rsid w:val="00926FAC"/>
    <w:rsid w:val="009271B8"/>
    <w:rsid w:val="009428E1"/>
    <w:rsid w:val="009438EB"/>
    <w:rsid w:val="0095417A"/>
    <w:rsid w:val="009625E7"/>
    <w:rsid w:val="00965FFE"/>
    <w:rsid w:val="00967622"/>
    <w:rsid w:val="00967996"/>
    <w:rsid w:val="00974800"/>
    <w:rsid w:val="00982369"/>
    <w:rsid w:val="009B0E38"/>
    <w:rsid w:val="009F2000"/>
    <w:rsid w:val="00A025EA"/>
    <w:rsid w:val="00A274C8"/>
    <w:rsid w:val="00A337C9"/>
    <w:rsid w:val="00A57DA0"/>
    <w:rsid w:val="00A61F5F"/>
    <w:rsid w:val="00A72FB0"/>
    <w:rsid w:val="00A76EE5"/>
    <w:rsid w:val="00A8020F"/>
    <w:rsid w:val="00A965B7"/>
    <w:rsid w:val="00AA25CE"/>
    <w:rsid w:val="00AA3AE8"/>
    <w:rsid w:val="00AB7E21"/>
    <w:rsid w:val="00AC3F39"/>
    <w:rsid w:val="00AD39FA"/>
    <w:rsid w:val="00AD5C71"/>
    <w:rsid w:val="00AF29C3"/>
    <w:rsid w:val="00B01A48"/>
    <w:rsid w:val="00B07B39"/>
    <w:rsid w:val="00B270F6"/>
    <w:rsid w:val="00B27E33"/>
    <w:rsid w:val="00B35BE1"/>
    <w:rsid w:val="00B36BB6"/>
    <w:rsid w:val="00B66F46"/>
    <w:rsid w:val="00B749EC"/>
    <w:rsid w:val="00B765BB"/>
    <w:rsid w:val="00B95381"/>
    <w:rsid w:val="00BB1999"/>
    <w:rsid w:val="00BD7490"/>
    <w:rsid w:val="00BF0F3A"/>
    <w:rsid w:val="00C00DE4"/>
    <w:rsid w:val="00C13C66"/>
    <w:rsid w:val="00C43E00"/>
    <w:rsid w:val="00C71577"/>
    <w:rsid w:val="00C90FE8"/>
    <w:rsid w:val="00CA250E"/>
    <w:rsid w:val="00CF186C"/>
    <w:rsid w:val="00CF25A1"/>
    <w:rsid w:val="00CF6302"/>
    <w:rsid w:val="00D07A41"/>
    <w:rsid w:val="00D146DC"/>
    <w:rsid w:val="00D25A5E"/>
    <w:rsid w:val="00D26C08"/>
    <w:rsid w:val="00D323C5"/>
    <w:rsid w:val="00D40D6F"/>
    <w:rsid w:val="00D50818"/>
    <w:rsid w:val="00D52351"/>
    <w:rsid w:val="00D8309C"/>
    <w:rsid w:val="00D85A6F"/>
    <w:rsid w:val="00DA0A90"/>
    <w:rsid w:val="00DB3033"/>
    <w:rsid w:val="00DB50C0"/>
    <w:rsid w:val="00DC344A"/>
    <w:rsid w:val="00DC490A"/>
    <w:rsid w:val="00DC7BC2"/>
    <w:rsid w:val="00DC7E99"/>
    <w:rsid w:val="00DD69CA"/>
    <w:rsid w:val="00DE05DB"/>
    <w:rsid w:val="00DE47BB"/>
    <w:rsid w:val="00DE4A3C"/>
    <w:rsid w:val="00DE7261"/>
    <w:rsid w:val="00E0705E"/>
    <w:rsid w:val="00E10FDD"/>
    <w:rsid w:val="00E12F23"/>
    <w:rsid w:val="00E13022"/>
    <w:rsid w:val="00E15B16"/>
    <w:rsid w:val="00E224ED"/>
    <w:rsid w:val="00E42627"/>
    <w:rsid w:val="00E548BB"/>
    <w:rsid w:val="00E75751"/>
    <w:rsid w:val="00EC086B"/>
    <w:rsid w:val="00EE1F04"/>
    <w:rsid w:val="00EE5CB1"/>
    <w:rsid w:val="00EF0AE8"/>
    <w:rsid w:val="00F002FC"/>
    <w:rsid w:val="00F0031A"/>
    <w:rsid w:val="00F059BE"/>
    <w:rsid w:val="00F137BF"/>
    <w:rsid w:val="00F14C9B"/>
    <w:rsid w:val="00F1719D"/>
    <w:rsid w:val="00F208C0"/>
    <w:rsid w:val="00F259A8"/>
    <w:rsid w:val="00F47568"/>
    <w:rsid w:val="00F50141"/>
    <w:rsid w:val="00F525CE"/>
    <w:rsid w:val="00F52ACD"/>
    <w:rsid w:val="00F55B81"/>
    <w:rsid w:val="00F83066"/>
    <w:rsid w:val="00F8320D"/>
    <w:rsid w:val="00F90157"/>
    <w:rsid w:val="00F904AC"/>
    <w:rsid w:val="00F944FB"/>
    <w:rsid w:val="00FB2DDD"/>
    <w:rsid w:val="00FB40A0"/>
    <w:rsid w:val="00FC285B"/>
    <w:rsid w:val="00FE79F2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e5185,#60adb8"/>
    </o:shapedefaults>
    <o:shapelayout v:ext="edit">
      <o:idmap v:ext="edit" data="2"/>
    </o:shapelayout>
  </w:shapeDefaults>
  <w:decimalSymbol w:val="."/>
  <w:listSeparator w:val=","/>
  <w14:docId w14:val="7F88AE35"/>
  <w15:docId w15:val="{03C2125C-A7A8-4C28-8515-061F6D72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835"/>
    <w:pPr>
      <w:spacing w:line="288" w:lineRule="auto"/>
    </w:pPr>
    <w:rPr>
      <w:rFonts w:ascii="Calibri Light" w:hAnsi="Calibri Light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242ED"/>
    <w:pPr>
      <w:keepNext/>
      <w:spacing w:after="200" w:line="500" w:lineRule="exact"/>
      <w:outlineLvl w:val="0"/>
    </w:pPr>
    <w:rPr>
      <w:rFonts w:ascii="Calibri bold" w:hAnsi="Calibri bold" w:cs="Arial"/>
      <w:b/>
      <w:bCs/>
      <w:color w:val="007268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0242ED"/>
    <w:pPr>
      <w:keepNext/>
      <w:spacing w:before="500" w:after="100" w:line="400" w:lineRule="exact"/>
      <w:outlineLvl w:val="1"/>
    </w:pPr>
    <w:rPr>
      <w:rFonts w:ascii="Calibri bold" w:hAnsi="Calibri bold" w:cs="Arial"/>
      <w:b/>
      <w:bCs/>
      <w:iCs/>
      <w:color w:val="007268"/>
      <w:kern w:val="32"/>
      <w:sz w:val="40"/>
      <w:szCs w:val="28"/>
    </w:rPr>
  </w:style>
  <w:style w:type="paragraph" w:styleId="Heading3">
    <w:name w:val="heading 3"/>
    <w:basedOn w:val="Normal"/>
    <w:next w:val="Normal"/>
    <w:qFormat/>
    <w:rsid w:val="000242ED"/>
    <w:pPr>
      <w:keepNext/>
      <w:spacing w:before="500" w:after="100"/>
      <w:outlineLvl w:val="2"/>
    </w:pPr>
    <w:rPr>
      <w:rFonts w:ascii="Calibri bold" w:hAnsi="Calibri bold" w:cs="Arial"/>
      <w:b/>
      <w:bCs/>
      <w:iCs/>
      <w:color w:val="auto"/>
      <w:sz w:val="32"/>
      <w:szCs w:val="26"/>
    </w:rPr>
  </w:style>
  <w:style w:type="paragraph" w:styleId="Heading4">
    <w:name w:val="heading 4"/>
    <w:basedOn w:val="Normal"/>
    <w:next w:val="Normal"/>
    <w:qFormat/>
    <w:rsid w:val="000242ED"/>
    <w:pPr>
      <w:keepNext/>
      <w:spacing w:before="500" w:after="100"/>
      <w:outlineLvl w:val="3"/>
    </w:pPr>
    <w:rPr>
      <w:rFonts w:ascii="Calibri bold" w:hAnsi="Calibri bold"/>
      <w:bCs/>
      <w:color w:val="006E63"/>
      <w:sz w:val="28"/>
      <w:szCs w:val="28"/>
    </w:rPr>
  </w:style>
  <w:style w:type="paragraph" w:styleId="Heading5">
    <w:name w:val="heading 5"/>
    <w:basedOn w:val="Normal"/>
    <w:next w:val="Normal"/>
    <w:qFormat/>
    <w:rsid w:val="000242ED"/>
    <w:pPr>
      <w:spacing w:before="500" w:after="100"/>
      <w:outlineLvl w:val="4"/>
    </w:pPr>
    <w:rPr>
      <w:rFonts w:ascii="Calibri bold" w:hAnsi="Calibri bold"/>
      <w:bCs/>
      <w:iCs/>
      <w:color w:val="auto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05EC5"/>
    <w:pPr>
      <w:keepNext/>
      <w:keepLines/>
      <w:spacing w:before="500" w:after="1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05EC5"/>
    <w:pPr>
      <w:keepNext/>
      <w:keepLines/>
      <w:spacing w:before="500" w:after="1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05EC5"/>
    <w:pPr>
      <w:keepNext/>
      <w:keepLines/>
      <w:spacing w:before="500" w:after="1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05EC5"/>
    <w:pPr>
      <w:keepNext/>
      <w:keepLines/>
      <w:spacing w:before="500" w:after="1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5EC5"/>
    <w:pPr>
      <w:tabs>
        <w:tab w:val="center" w:pos="4320"/>
        <w:tab w:val="right" w:pos="8640"/>
      </w:tabs>
      <w:spacing w:after="160"/>
    </w:pPr>
    <w:rPr>
      <w:sz w:val="18"/>
    </w:rPr>
  </w:style>
  <w:style w:type="paragraph" w:customStyle="1" w:styleId="MPTSNormalBold">
    <w:name w:val="MPTS Normal Bold"/>
    <w:basedOn w:val="Normal"/>
    <w:rsid w:val="00805EC5"/>
    <w:rPr>
      <w:b/>
    </w:rPr>
  </w:style>
  <w:style w:type="paragraph" w:styleId="Caption">
    <w:name w:val="caption"/>
    <w:basedOn w:val="Normal"/>
    <w:next w:val="Normal"/>
    <w:qFormat/>
    <w:rsid w:val="00805EC5"/>
    <w:rPr>
      <w:b/>
      <w:bCs/>
      <w:i/>
      <w:szCs w:val="20"/>
    </w:rPr>
  </w:style>
  <w:style w:type="paragraph" w:styleId="ListNumber">
    <w:name w:val="List Number"/>
    <w:basedOn w:val="Normal"/>
    <w:rsid w:val="00805EC5"/>
  </w:style>
  <w:style w:type="paragraph" w:styleId="ListBullet">
    <w:name w:val="List Bullet"/>
    <w:basedOn w:val="Normal"/>
    <w:uiPriority w:val="99"/>
    <w:rsid w:val="00805EC5"/>
    <w:pPr>
      <w:numPr>
        <w:numId w:val="2"/>
      </w:numPr>
    </w:pPr>
  </w:style>
  <w:style w:type="paragraph" w:customStyle="1" w:styleId="MPTSNormalItalic">
    <w:name w:val="MPTS Normal Italic"/>
    <w:basedOn w:val="Normal"/>
    <w:rsid w:val="00805EC5"/>
    <w:rPr>
      <w:bCs/>
      <w:i/>
    </w:rPr>
  </w:style>
  <w:style w:type="character" w:styleId="PageNumber">
    <w:name w:val="page number"/>
    <w:basedOn w:val="DefaultParagraphFont"/>
    <w:rsid w:val="00805EC5"/>
    <w:rPr>
      <w:sz w:val="18"/>
    </w:rPr>
  </w:style>
  <w:style w:type="paragraph" w:styleId="ListNumber2">
    <w:name w:val="List Number 2"/>
    <w:basedOn w:val="Normal"/>
    <w:rsid w:val="00805EC5"/>
    <w:pPr>
      <w:numPr>
        <w:ilvl w:val="1"/>
        <w:numId w:val="3"/>
      </w:numPr>
      <w:tabs>
        <w:tab w:val="left" w:pos="1361"/>
      </w:tabs>
    </w:pPr>
  </w:style>
  <w:style w:type="paragraph" w:styleId="ListNumber3">
    <w:name w:val="List Number 3"/>
    <w:basedOn w:val="Normal"/>
    <w:rsid w:val="00805EC5"/>
    <w:pPr>
      <w:numPr>
        <w:ilvl w:val="2"/>
        <w:numId w:val="3"/>
      </w:numPr>
    </w:pPr>
  </w:style>
  <w:style w:type="paragraph" w:customStyle="1" w:styleId="MPTSNormalRight">
    <w:name w:val="MPTS Normal Right"/>
    <w:basedOn w:val="Normal"/>
    <w:rsid w:val="00805EC5"/>
    <w:pPr>
      <w:jc w:val="right"/>
    </w:pPr>
  </w:style>
  <w:style w:type="paragraph" w:customStyle="1" w:styleId="MPTSNumberheadingstyle">
    <w:name w:val="MPTS Number heading style"/>
    <w:basedOn w:val="Normal"/>
    <w:next w:val="Normal"/>
    <w:rsid w:val="00805EC5"/>
    <w:pPr>
      <w:jc w:val="right"/>
    </w:pPr>
    <w:rPr>
      <w:b/>
      <w:bCs/>
      <w:sz w:val="44"/>
    </w:rPr>
  </w:style>
  <w:style w:type="paragraph" w:customStyle="1" w:styleId="MPTSNumbertext">
    <w:name w:val="MPTS Number text"/>
    <w:basedOn w:val="Normal"/>
    <w:rsid w:val="00805EC5"/>
    <w:pPr>
      <w:numPr>
        <w:numId w:val="5"/>
      </w:numPr>
    </w:pPr>
  </w:style>
  <w:style w:type="paragraph" w:customStyle="1" w:styleId="MPTSA-Ztext">
    <w:name w:val="MPTS A-Z text"/>
    <w:basedOn w:val="Normal"/>
    <w:rsid w:val="00805EC5"/>
    <w:pPr>
      <w:numPr>
        <w:numId w:val="4"/>
      </w:numPr>
    </w:pPr>
  </w:style>
  <w:style w:type="paragraph" w:customStyle="1" w:styleId="MPTSRomantext">
    <w:name w:val="MPTS Roman text"/>
    <w:basedOn w:val="Normal"/>
    <w:rsid w:val="00805EC5"/>
    <w:pPr>
      <w:numPr>
        <w:numId w:val="6"/>
      </w:numPr>
    </w:pPr>
  </w:style>
  <w:style w:type="paragraph" w:customStyle="1" w:styleId="MPTSNormalindented">
    <w:name w:val="MPTS Normal indented"/>
    <w:basedOn w:val="MPTSNumbertext"/>
    <w:rsid w:val="00805EC5"/>
    <w:pPr>
      <w:numPr>
        <w:numId w:val="0"/>
      </w:numPr>
      <w:ind w:left="709"/>
    </w:pPr>
  </w:style>
  <w:style w:type="paragraph" w:styleId="ListBullet2">
    <w:name w:val="List Bullet 2"/>
    <w:basedOn w:val="Normal"/>
    <w:rsid w:val="00805EC5"/>
    <w:pPr>
      <w:numPr>
        <w:ilvl w:val="1"/>
        <w:numId w:val="2"/>
      </w:numPr>
    </w:pPr>
  </w:style>
  <w:style w:type="paragraph" w:styleId="ListBullet3">
    <w:name w:val="List Bullet 3"/>
    <w:basedOn w:val="Normal"/>
    <w:rsid w:val="00805EC5"/>
    <w:pPr>
      <w:numPr>
        <w:ilvl w:val="2"/>
        <w:numId w:val="2"/>
      </w:numPr>
    </w:pPr>
  </w:style>
  <w:style w:type="paragraph" w:styleId="ListBullet4">
    <w:name w:val="List Bullet 4"/>
    <w:basedOn w:val="Normal"/>
    <w:rsid w:val="00805EC5"/>
    <w:pPr>
      <w:numPr>
        <w:ilvl w:val="3"/>
        <w:numId w:val="2"/>
      </w:numPr>
    </w:pPr>
  </w:style>
  <w:style w:type="paragraph" w:styleId="ListBullet5">
    <w:name w:val="List Bullet 5"/>
    <w:basedOn w:val="Normal"/>
    <w:uiPriority w:val="99"/>
    <w:rsid w:val="00805EC5"/>
    <w:pPr>
      <w:numPr>
        <w:ilvl w:val="4"/>
        <w:numId w:val="2"/>
      </w:numPr>
    </w:pPr>
  </w:style>
  <w:style w:type="paragraph" w:customStyle="1" w:styleId="GMCNormalItalic">
    <w:name w:val="GMC Normal Italic"/>
    <w:basedOn w:val="Normal"/>
    <w:rsid w:val="00805EC5"/>
    <w:rPr>
      <w:bCs/>
      <w:i/>
    </w:rPr>
  </w:style>
  <w:style w:type="paragraph" w:customStyle="1" w:styleId="GMCNumberheadingstyle">
    <w:name w:val="GMC Number heading style"/>
    <w:basedOn w:val="Normal"/>
    <w:next w:val="Normal"/>
    <w:rsid w:val="00805EC5"/>
    <w:pPr>
      <w:jc w:val="right"/>
    </w:pPr>
    <w:rPr>
      <w:b/>
      <w:bCs/>
      <w:sz w:val="44"/>
    </w:rPr>
  </w:style>
  <w:style w:type="paragraph" w:customStyle="1" w:styleId="GMCNumbertext">
    <w:name w:val="GMC Number text"/>
    <w:basedOn w:val="Normal"/>
    <w:rsid w:val="00805EC5"/>
    <w:pPr>
      <w:tabs>
        <w:tab w:val="num" w:pos="510"/>
      </w:tabs>
      <w:ind w:left="510" w:hanging="510"/>
    </w:pPr>
  </w:style>
  <w:style w:type="paragraph" w:customStyle="1" w:styleId="GMCA-Ztext">
    <w:name w:val="GMC A-Z text"/>
    <w:basedOn w:val="Normal"/>
    <w:rsid w:val="00805EC5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05EC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EC5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GMCNormalBold">
    <w:name w:val="GMC Normal Bold"/>
    <w:basedOn w:val="Normal"/>
    <w:rsid w:val="00805EC5"/>
    <w:rPr>
      <w:b/>
    </w:rPr>
  </w:style>
  <w:style w:type="character" w:styleId="Hyperlink">
    <w:name w:val="Hyperlink"/>
    <w:basedOn w:val="DefaultParagraphFont"/>
    <w:uiPriority w:val="99"/>
    <w:rsid w:val="00805EC5"/>
    <w:rPr>
      <w:color w:val="0000FF"/>
      <w:u w:val="single"/>
    </w:rPr>
  </w:style>
  <w:style w:type="character" w:styleId="FollowedHyperlink">
    <w:name w:val="FollowedHyperlink"/>
    <w:basedOn w:val="DefaultParagraphFont"/>
    <w:rsid w:val="00805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805E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5EC5"/>
    <w:rPr>
      <w:rFonts w:ascii="Tahoma" w:hAnsi="Tahoma"/>
      <w:color w:val="000000"/>
      <w:lang w:eastAsia="en-US"/>
    </w:rPr>
  </w:style>
  <w:style w:type="character" w:styleId="FootnoteReference">
    <w:name w:val="footnote reference"/>
    <w:basedOn w:val="DefaultParagraphFont"/>
    <w:rsid w:val="00805EC5"/>
    <w:rPr>
      <w:vertAlign w:val="superscript"/>
    </w:rPr>
  </w:style>
  <w:style w:type="paragraph" w:styleId="EndnoteText">
    <w:name w:val="endnote text"/>
    <w:basedOn w:val="Normal"/>
    <w:link w:val="EndnoteTextChar"/>
    <w:rsid w:val="00805E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5EC5"/>
    <w:rPr>
      <w:rFonts w:ascii="Tahoma" w:hAnsi="Tahoma"/>
      <w:color w:val="000000"/>
      <w:lang w:eastAsia="en-US"/>
    </w:rPr>
  </w:style>
  <w:style w:type="character" w:styleId="EndnoteReference">
    <w:name w:val="endnote reference"/>
    <w:basedOn w:val="DefaultParagraphFont"/>
    <w:rsid w:val="00805EC5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805E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05E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05E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05E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MPTSNewBulletChar">
    <w:name w:val="MPTS New Bullet Char"/>
    <w:basedOn w:val="DefaultParagraphFont"/>
    <w:link w:val="MPTSNewBullet"/>
    <w:locked/>
    <w:rsid w:val="007F6A2A"/>
    <w:rPr>
      <w:rFonts w:ascii="Calibri Light" w:hAnsi="Calibri Light"/>
      <w:color w:val="000000"/>
      <w:sz w:val="24"/>
      <w:szCs w:val="24"/>
    </w:rPr>
  </w:style>
  <w:style w:type="paragraph" w:customStyle="1" w:styleId="MPTSNewBullet">
    <w:name w:val="MPTS New Bullet"/>
    <w:basedOn w:val="ListBullet"/>
    <w:link w:val="MPTSNewBulletChar"/>
    <w:qFormat/>
    <w:rsid w:val="007F6A2A"/>
    <w:pPr>
      <w:numPr>
        <w:numId w:val="0"/>
      </w:numPr>
    </w:pPr>
    <w:rPr>
      <w:lang w:eastAsia="en-GB"/>
    </w:rPr>
  </w:style>
  <w:style w:type="paragraph" w:customStyle="1" w:styleId="Default">
    <w:name w:val="Default"/>
    <w:rsid w:val="001A395D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paragraph" w:styleId="ListParagraph">
    <w:name w:val="List Paragraph"/>
    <w:aliases w:val="z Do Not Use 17"/>
    <w:basedOn w:val="Normal"/>
    <w:uiPriority w:val="34"/>
    <w:qFormat/>
    <w:rsid w:val="00F901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ts-uk.org/-/media/mpts-documents/a01-26---appeals-circular-q4-2025_pdf-113554027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pts-uk.org/-/media/mpts-documents/a01-26---appeals-circular-q4-2025_pdf-113554027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8636-5ABA-44AC-9210-7C837217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780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Appeals circulars</vt:lpstr>
    </vt:vector>
  </TitlesOfParts>
  <Company>GMC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Appeals circulars</dc:title>
  <dc:creator>Oliver Rogers (0161 923 6250)</dc:creator>
  <dc:description>Developed by Operandi Limited.</dc:description>
  <cp:lastModifiedBy>Charlotte Adams</cp:lastModifiedBy>
  <cp:revision>14</cp:revision>
  <cp:lastPrinted>2014-06-11T13:55:00Z</cp:lastPrinted>
  <dcterms:created xsi:type="dcterms:W3CDTF">2026-03-26T11:02:00Z</dcterms:created>
  <dcterms:modified xsi:type="dcterms:W3CDTF">2026-05-28T08:46:00Z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37e91e4e55ae07ba8cdd1c246024a89de8abc89750f0c39af0dc536c7ffdcfd5</vt:lpwstr>
  </property>
</Properties>
</file>