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EF2A" w14:textId="77777777" w:rsidR="00B9298A" w:rsidRPr="00995A84" w:rsidRDefault="00B9298A">
      <w:pPr>
        <w:rPr>
          <w:rFonts w:asciiTheme="minorHAnsi" w:hAnsiTheme="minorHAnsi" w:cstheme="minorHAnsi"/>
          <w:b/>
          <w:sz w:val="22"/>
          <w:szCs w:val="22"/>
        </w:rPr>
      </w:pPr>
    </w:p>
    <w:p w14:paraId="034DF175" w14:textId="77777777" w:rsidR="003C2B8D" w:rsidRPr="00C95957" w:rsidRDefault="00EA5B72">
      <w:pPr>
        <w:rPr>
          <w:rFonts w:asciiTheme="minorHAnsi" w:hAnsiTheme="minorHAnsi" w:cstheme="minorHAnsi"/>
          <w:b/>
          <w:sz w:val="22"/>
          <w:szCs w:val="22"/>
        </w:rPr>
      </w:pPr>
      <w:r w:rsidRPr="00C95957">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1129"/>
        <w:gridCol w:w="1985"/>
        <w:gridCol w:w="4394"/>
        <w:gridCol w:w="6440"/>
      </w:tblGrid>
      <w:tr w:rsidR="00B4296A" w14:paraId="77E09E1C" w14:textId="77777777" w:rsidTr="00144721">
        <w:tc>
          <w:tcPr>
            <w:tcW w:w="1129" w:type="dxa"/>
            <w:shd w:val="clear" w:color="auto" w:fill="D9D9D9" w:themeFill="background1" w:themeFillShade="D9"/>
            <w:vAlign w:val="center"/>
          </w:tcPr>
          <w:p w14:paraId="518FB3A0" w14:textId="75AA4B25"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Number</w:t>
            </w:r>
          </w:p>
        </w:tc>
        <w:tc>
          <w:tcPr>
            <w:tcW w:w="1985" w:type="dxa"/>
            <w:shd w:val="clear" w:color="auto" w:fill="D9D9D9" w:themeFill="background1" w:themeFillShade="D9"/>
            <w:vAlign w:val="center"/>
          </w:tcPr>
          <w:p w14:paraId="10EAE828" w14:textId="2111BE82"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Date sent</w:t>
            </w:r>
          </w:p>
        </w:tc>
        <w:tc>
          <w:tcPr>
            <w:tcW w:w="4394" w:type="dxa"/>
            <w:shd w:val="clear" w:color="auto" w:fill="D9D9D9" w:themeFill="background1" w:themeFillShade="D9"/>
            <w:vAlign w:val="center"/>
          </w:tcPr>
          <w:p w14:paraId="1ED8F0A5" w14:textId="40C642A4"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Title</w:t>
            </w:r>
          </w:p>
        </w:tc>
        <w:tc>
          <w:tcPr>
            <w:tcW w:w="6440" w:type="dxa"/>
            <w:shd w:val="clear" w:color="auto" w:fill="D9D9D9" w:themeFill="background1" w:themeFillShade="D9"/>
            <w:vAlign w:val="center"/>
          </w:tcPr>
          <w:p w14:paraId="0394A091" w14:textId="10F75703" w:rsidR="00B4296A" w:rsidRDefault="00B4296A" w:rsidP="00B4296A">
            <w:pPr>
              <w:rPr>
                <w:rFonts w:asciiTheme="minorHAnsi" w:hAnsiTheme="minorHAnsi" w:cstheme="minorHAnsi"/>
                <w:b/>
                <w:sz w:val="22"/>
                <w:szCs w:val="22"/>
              </w:rPr>
            </w:pPr>
            <w:r w:rsidRPr="00C95957">
              <w:rPr>
                <w:rFonts w:asciiTheme="minorHAnsi" w:hAnsiTheme="minorHAnsi" w:cstheme="minorHAnsi"/>
                <w:b/>
                <w:sz w:val="22"/>
                <w:szCs w:val="22"/>
              </w:rPr>
              <w:t>Content</w:t>
            </w:r>
          </w:p>
        </w:tc>
      </w:tr>
      <w:tr w:rsidR="00B4296A" w14:paraId="1D1B2B85" w14:textId="77777777" w:rsidTr="00144721">
        <w:tc>
          <w:tcPr>
            <w:tcW w:w="1129" w:type="dxa"/>
          </w:tcPr>
          <w:p w14:paraId="18493904" w14:textId="1AE7B559" w:rsidR="00B4296A" w:rsidRPr="007A3853" w:rsidRDefault="00865427" w:rsidP="00FE30F9">
            <w:pPr>
              <w:rPr>
                <w:rFonts w:asciiTheme="minorHAnsi" w:hAnsiTheme="minorHAnsi" w:cstheme="minorHAnsi"/>
                <w:bCs/>
                <w:sz w:val="22"/>
                <w:szCs w:val="22"/>
              </w:rPr>
            </w:pPr>
            <w:r w:rsidRPr="007A3853">
              <w:rPr>
                <w:rFonts w:asciiTheme="minorHAnsi" w:hAnsiTheme="minorHAnsi" w:cstheme="minorHAnsi"/>
                <w:bCs/>
                <w:sz w:val="22"/>
                <w:szCs w:val="22"/>
              </w:rPr>
              <w:t>01</w:t>
            </w:r>
          </w:p>
        </w:tc>
        <w:tc>
          <w:tcPr>
            <w:tcW w:w="1985" w:type="dxa"/>
          </w:tcPr>
          <w:p w14:paraId="4C1CFE55" w14:textId="7694E5F6" w:rsidR="00B4296A" w:rsidRPr="007A3853" w:rsidRDefault="00865427" w:rsidP="00FE30F9">
            <w:pPr>
              <w:rPr>
                <w:rFonts w:asciiTheme="minorHAnsi" w:hAnsiTheme="minorHAnsi" w:cstheme="minorHAnsi"/>
                <w:bCs/>
                <w:sz w:val="22"/>
                <w:szCs w:val="22"/>
              </w:rPr>
            </w:pPr>
            <w:r w:rsidRPr="007A3853">
              <w:rPr>
                <w:rFonts w:asciiTheme="minorHAnsi" w:hAnsiTheme="minorHAnsi" w:cstheme="minorHAnsi"/>
                <w:bCs/>
                <w:sz w:val="22"/>
                <w:szCs w:val="22"/>
              </w:rPr>
              <w:t>03 March 2026</w:t>
            </w:r>
          </w:p>
        </w:tc>
        <w:tc>
          <w:tcPr>
            <w:tcW w:w="4394" w:type="dxa"/>
          </w:tcPr>
          <w:p w14:paraId="0F55DF58" w14:textId="7040A292" w:rsidR="00B4296A" w:rsidRPr="00C95957" w:rsidRDefault="00AE0E46" w:rsidP="00FE30F9">
            <w:pPr>
              <w:rPr>
                <w:rFonts w:asciiTheme="minorHAnsi" w:hAnsiTheme="minorHAnsi" w:cstheme="minorHAnsi"/>
                <w:b/>
                <w:sz w:val="22"/>
                <w:szCs w:val="22"/>
              </w:rPr>
            </w:pPr>
            <w:r>
              <w:rPr>
                <w:rFonts w:asciiTheme="minorHAnsi" w:hAnsiTheme="minorHAnsi" w:cstheme="minorHAnsi"/>
                <w:b/>
                <w:sz w:val="22"/>
                <w:szCs w:val="22"/>
              </w:rPr>
              <w:t>Interim Measures Tribunals eLearning</w:t>
            </w:r>
          </w:p>
        </w:tc>
        <w:tc>
          <w:tcPr>
            <w:tcW w:w="6440" w:type="dxa"/>
          </w:tcPr>
          <w:p w14:paraId="6C65EBFD" w14:textId="4D6445F5" w:rsidR="00B4296A" w:rsidRPr="003C4822" w:rsidRDefault="003C4822" w:rsidP="00FE30F9">
            <w:pPr>
              <w:rPr>
                <w:rFonts w:asciiTheme="minorHAnsi" w:hAnsiTheme="minorHAnsi" w:cstheme="minorHAnsi"/>
                <w:bCs/>
                <w:sz w:val="22"/>
                <w:szCs w:val="22"/>
              </w:rPr>
            </w:pPr>
            <w:r w:rsidRPr="003C4822">
              <w:rPr>
                <w:rFonts w:asciiTheme="minorHAnsi" w:hAnsiTheme="minorHAnsi" w:cstheme="minorHAnsi"/>
                <w:bCs/>
                <w:sz w:val="22"/>
                <w:szCs w:val="22"/>
              </w:rPr>
              <w:t>An optional IMT eLearning module is available on the associate portal if tribunal members wish to complete.</w:t>
            </w:r>
          </w:p>
        </w:tc>
      </w:tr>
      <w:tr w:rsidR="004C4909" w14:paraId="24891E2E" w14:textId="77777777" w:rsidTr="00144721">
        <w:tc>
          <w:tcPr>
            <w:tcW w:w="1129" w:type="dxa"/>
          </w:tcPr>
          <w:p w14:paraId="160305A4" w14:textId="332ECCC8"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02</w:t>
            </w:r>
          </w:p>
        </w:tc>
        <w:tc>
          <w:tcPr>
            <w:tcW w:w="1985" w:type="dxa"/>
          </w:tcPr>
          <w:p w14:paraId="0CFC100A" w14:textId="72605243"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10 March 2026</w:t>
            </w:r>
          </w:p>
        </w:tc>
        <w:tc>
          <w:tcPr>
            <w:tcW w:w="4394" w:type="dxa"/>
          </w:tcPr>
          <w:p w14:paraId="3D001099" w14:textId="7AAA8732" w:rsidR="004C4909" w:rsidRDefault="004C4909" w:rsidP="00FE30F9">
            <w:pPr>
              <w:rPr>
                <w:rFonts w:asciiTheme="minorHAnsi" w:hAnsiTheme="minorHAnsi" w:cstheme="minorHAnsi"/>
                <w:b/>
                <w:sz w:val="22"/>
                <w:szCs w:val="22"/>
              </w:rPr>
            </w:pPr>
            <w:r>
              <w:rPr>
                <w:rFonts w:asciiTheme="minorHAnsi" w:hAnsiTheme="minorHAnsi" w:cstheme="minorHAnsi"/>
                <w:b/>
                <w:sz w:val="22"/>
                <w:szCs w:val="22"/>
              </w:rPr>
              <w:t>Teams Premium for Virtual Hearings</w:t>
            </w:r>
          </w:p>
        </w:tc>
        <w:tc>
          <w:tcPr>
            <w:tcW w:w="6440" w:type="dxa"/>
          </w:tcPr>
          <w:p w14:paraId="46898391" w14:textId="01A0EBCC" w:rsidR="004C4909" w:rsidRPr="003C4822" w:rsidRDefault="004C4909" w:rsidP="00FE30F9">
            <w:pPr>
              <w:rPr>
                <w:rFonts w:asciiTheme="minorHAnsi" w:hAnsiTheme="minorHAnsi" w:cstheme="minorHAnsi"/>
                <w:bCs/>
                <w:sz w:val="22"/>
                <w:szCs w:val="22"/>
              </w:rPr>
            </w:pPr>
            <w:r w:rsidRPr="004C4909">
              <w:rPr>
                <w:rFonts w:asciiTheme="minorHAnsi" w:hAnsiTheme="minorHAnsi" w:cstheme="minorHAnsi"/>
                <w:bCs/>
                <w:sz w:val="22"/>
                <w:szCs w:val="22"/>
              </w:rPr>
              <w:t>We’re launching some new features in virtual hearings that come with Teams Premium.</w:t>
            </w:r>
          </w:p>
        </w:tc>
      </w:tr>
      <w:tr w:rsidR="004C5AB1" w14:paraId="33C30994" w14:textId="77777777" w:rsidTr="00144721">
        <w:tc>
          <w:tcPr>
            <w:tcW w:w="1129" w:type="dxa"/>
          </w:tcPr>
          <w:p w14:paraId="3F7677B9" w14:textId="296D75D0" w:rsidR="004C5AB1" w:rsidRDefault="004C5AB1" w:rsidP="00FE30F9">
            <w:pPr>
              <w:rPr>
                <w:rFonts w:asciiTheme="minorHAnsi" w:hAnsiTheme="minorHAnsi" w:cstheme="minorHAnsi"/>
                <w:bCs/>
                <w:sz w:val="22"/>
                <w:szCs w:val="22"/>
              </w:rPr>
            </w:pPr>
            <w:r>
              <w:rPr>
                <w:rFonts w:asciiTheme="minorHAnsi" w:hAnsiTheme="minorHAnsi" w:cstheme="minorHAnsi"/>
                <w:bCs/>
                <w:sz w:val="22"/>
                <w:szCs w:val="22"/>
              </w:rPr>
              <w:t>02b</w:t>
            </w:r>
          </w:p>
        </w:tc>
        <w:tc>
          <w:tcPr>
            <w:tcW w:w="1985" w:type="dxa"/>
          </w:tcPr>
          <w:p w14:paraId="3EDBDCBB" w14:textId="12A91DAD" w:rsidR="004C5AB1" w:rsidRDefault="004C5AB1" w:rsidP="00FE30F9">
            <w:pPr>
              <w:rPr>
                <w:rFonts w:asciiTheme="minorHAnsi" w:hAnsiTheme="minorHAnsi" w:cstheme="minorHAnsi"/>
                <w:bCs/>
                <w:sz w:val="22"/>
                <w:szCs w:val="22"/>
              </w:rPr>
            </w:pPr>
            <w:r>
              <w:rPr>
                <w:rFonts w:asciiTheme="minorHAnsi" w:hAnsiTheme="minorHAnsi" w:cstheme="minorHAnsi"/>
                <w:bCs/>
                <w:sz w:val="22"/>
                <w:szCs w:val="22"/>
              </w:rPr>
              <w:t>23 March 2026</w:t>
            </w:r>
          </w:p>
        </w:tc>
        <w:tc>
          <w:tcPr>
            <w:tcW w:w="4394" w:type="dxa"/>
          </w:tcPr>
          <w:p w14:paraId="13AFDAB0" w14:textId="17101455" w:rsidR="004C5AB1" w:rsidRDefault="004C5AB1" w:rsidP="00FE30F9">
            <w:pPr>
              <w:rPr>
                <w:rFonts w:asciiTheme="minorHAnsi" w:hAnsiTheme="minorHAnsi" w:cstheme="minorHAnsi"/>
                <w:b/>
                <w:sz w:val="22"/>
                <w:szCs w:val="22"/>
              </w:rPr>
            </w:pPr>
            <w:r w:rsidRPr="004C5AB1">
              <w:rPr>
                <w:rFonts w:asciiTheme="minorHAnsi" w:hAnsiTheme="minorHAnsi" w:cstheme="minorHAnsi"/>
                <w:b/>
                <w:sz w:val="22"/>
                <w:szCs w:val="22"/>
              </w:rPr>
              <w:t>Special Counsel in MPT hearings</w:t>
            </w:r>
          </w:p>
        </w:tc>
        <w:tc>
          <w:tcPr>
            <w:tcW w:w="6440" w:type="dxa"/>
          </w:tcPr>
          <w:p w14:paraId="5C6542DD" w14:textId="4D1AA658" w:rsidR="004C5AB1" w:rsidRPr="004C4909" w:rsidRDefault="004C5AB1" w:rsidP="004C5AB1">
            <w:pPr>
              <w:rPr>
                <w:rFonts w:asciiTheme="minorHAnsi" w:hAnsiTheme="minorHAnsi" w:cstheme="minorHAnsi"/>
                <w:bCs/>
                <w:sz w:val="22"/>
                <w:szCs w:val="22"/>
              </w:rPr>
            </w:pPr>
            <w:r w:rsidRPr="004C5AB1">
              <w:rPr>
                <w:rFonts w:asciiTheme="minorHAnsi" w:hAnsiTheme="minorHAnsi" w:cstheme="minorHAnsi"/>
                <w:bCs/>
                <w:sz w:val="22"/>
                <w:szCs w:val="22"/>
              </w:rPr>
              <w:t xml:space="preserve">This circular sets out key issues for Tribunals to consider when dealing with MPT hearings which have a legally qualified person (also known as Special Counsel) appointed to cross-examine a witness on behalf of a self-represented registrant. </w:t>
            </w:r>
          </w:p>
        </w:tc>
      </w:tr>
      <w:tr w:rsidR="004C4909" w14:paraId="74679EDF" w14:textId="77777777" w:rsidTr="00144721">
        <w:tc>
          <w:tcPr>
            <w:tcW w:w="1129" w:type="dxa"/>
          </w:tcPr>
          <w:p w14:paraId="2CEBA8F0" w14:textId="259E5F1D"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03</w:t>
            </w:r>
          </w:p>
        </w:tc>
        <w:tc>
          <w:tcPr>
            <w:tcW w:w="1985" w:type="dxa"/>
          </w:tcPr>
          <w:p w14:paraId="67BCCC83" w14:textId="645DD16F" w:rsidR="004C4909" w:rsidRPr="007A3853" w:rsidRDefault="004C4909" w:rsidP="00FE30F9">
            <w:pPr>
              <w:rPr>
                <w:rFonts w:asciiTheme="minorHAnsi" w:hAnsiTheme="minorHAnsi" w:cstheme="minorHAnsi"/>
                <w:bCs/>
                <w:sz w:val="22"/>
                <w:szCs w:val="22"/>
              </w:rPr>
            </w:pPr>
            <w:r>
              <w:rPr>
                <w:rFonts w:asciiTheme="minorHAnsi" w:hAnsiTheme="minorHAnsi" w:cstheme="minorHAnsi"/>
                <w:bCs/>
                <w:sz w:val="22"/>
                <w:szCs w:val="22"/>
              </w:rPr>
              <w:t>22 April 2026</w:t>
            </w:r>
          </w:p>
        </w:tc>
        <w:tc>
          <w:tcPr>
            <w:tcW w:w="4394" w:type="dxa"/>
          </w:tcPr>
          <w:p w14:paraId="50FEA8D0" w14:textId="719A7E10" w:rsidR="004C4909" w:rsidRDefault="004C4909" w:rsidP="00FE30F9">
            <w:pPr>
              <w:rPr>
                <w:rFonts w:asciiTheme="minorHAnsi" w:hAnsiTheme="minorHAnsi" w:cstheme="minorHAnsi"/>
                <w:b/>
                <w:sz w:val="22"/>
                <w:szCs w:val="22"/>
              </w:rPr>
            </w:pPr>
            <w:r w:rsidRPr="004C4909">
              <w:rPr>
                <w:rFonts w:asciiTheme="minorHAnsi" w:hAnsiTheme="minorHAnsi" w:cstheme="minorHAnsi"/>
                <w:b/>
                <w:sz w:val="22"/>
                <w:szCs w:val="22"/>
              </w:rPr>
              <w:t>Quality Assurance Group - a new approach to learning points</w:t>
            </w:r>
          </w:p>
        </w:tc>
        <w:tc>
          <w:tcPr>
            <w:tcW w:w="6440" w:type="dxa"/>
          </w:tcPr>
          <w:p w14:paraId="549F0AA1" w14:textId="6A7F685C" w:rsidR="004C4909" w:rsidRPr="003C4822" w:rsidRDefault="004C4909" w:rsidP="004C4909">
            <w:pPr>
              <w:rPr>
                <w:rFonts w:asciiTheme="minorHAnsi" w:hAnsiTheme="minorHAnsi" w:cstheme="minorHAnsi"/>
                <w:bCs/>
                <w:sz w:val="22"/>
                <w:szCs w:val="22"/>
              </w:rPr>
            </w:pPr>
            <w:r w:rsidRPr="004C4909">
              <w:rPr>
                <w:rFonts w:asciiTheme="minorHAnsi" w:hAnsiTheme="minorHAnsi" w:cstheme="minorHAnsi"/>
                <w:bCs/>
                <w:sz w:val="22"/>
                <w:szCs w:val="22"/>
              </w:rPr>
              <w:t>We are currently trialling a new approach to the review of tribunal determinations which is aimed at supporting tribunal decision-making through the strengthening of the MPTS’s quality assurance processes.</w:t>
            </w:r>
          </w:p>
        </w:tc>
      </w:tr>
      <w:tr w:rsidR="00841B71" w14:paraId="2E1465EC" w14:textId="77777777" w:rsidTr="00144721">
        <w:tc>
          <w:tcPr>
            <w:tcW w:w="1129" w:type="dxa"/>
          </w:tcPr>
          <w:p w14:paraId="54157703" w14:textId="3B064558" w:rsidR="00841B71" w:rsidRDefault="00841B71" w:rsidP="00FE30F9">
            <w:pPr>
              <w:rPr>
                <w:rFonts w:asciiTheme="minorHAnsi" w:hAnsiTheme="minorHAnsi" w:cstheme="minorHAnsi"/>
                <w:bCs/>
                <w:sz w:val="22"/>
                <w:szCs w:val="22"/>
              </w:rPr>
            </w:pPr>
            <w:r>
              <w:rPr>
                <w:rFonts w:asciiTheme="minorHAnsi" w:hAnsiTheme="minorHAnsi" w:cstheme="minorHAnsi"/>
                <w:bCs/>
                <w:sz w:val="22"/>
                <w:szCs w:val="22"/>
              </w:rPr>
              <w:t>04</w:t>
            </w:r>
          </w:p>
        </w:tc>
        <w:tc>
          <w:tcPr>
            <w:tcW w:w="1985" w:type="dxa"/>
          </w:tcPr>
          <w:p w14:paraId="568394BE" w14:textId="4129BE26" w:rsidR="00841B71" w:rsidRDefault="00841B71" w:rsidP="00FE30F9">
            <w:pPr>
              <w:rPr>
                <w:rFonts w:asciiTheme="minorHAnsi" w:hAnsiTheme="minorHAnsi" w:cstheme="minorHAnsi"/>
                <w:bCs/>
                <w:sz w:val="22"/>
                <w:szCs w:val="22"/>
              </w:rPr>
            </w:pPr>
            <w:r>
              <w:rPr>
                <w:rFonts w:asciiTheme="minorHAnsi" w:hAnsiTheme="minorHAnsi" w:cstheme="minorHAnsi"/>
                <w:bCs/>
                <w:sz w:val="22"/>
                <w:szCs w:val="22"/>
              </w:rPr>
              <w:t>27 April 2026</w:t>
            </w:r>
          </w:p>
        </w:tc>
        <w:tc>
          <w:tcPr>
            <w:tcW w:w="4394" w:type="dxa"/>
          </w:tcPr>
          <w:p w14:paraId="10EE1105" w14:textId="5B8777EB" w:rsidR="00841B71" w:rsidRPr="004C4909" w:rsidRDefault="00841B71" w:rsidP="00FE30F9">
            <w:pPr>
              <w:rPr>
                <w:rFonts w:asciiTheme="minorHAnsi" w:hAnsiTheme="minorHAnsi" w:cstheme="minorHAnsi"/>
                <w:b/>
                <w:sz w:val="22"/>
                <w:szCs w:val="22"/>
              </w:rPr>
            </w:pPr>
            <w:r>
              <w:rPr>
                <w:rFonts w:asciiTheme="minorHAnsi" w:hAnsiTheme="minorHAnsi" w:cstheme="minorHAnsi"/>
                <w:b/>
                <w:sz w:val="22"/>
                <w:szCs w:val="22"/>
              </w:rPr>
              <w:t>Guidance for MPTS tribunals</w:t>
            </w:r>
          </w:p>
        </w:tc>
        <w:tc>
          <w:tcPr>
            <w:tcW w:w="6440" w:type="dxa"/>
          </w:tcPr>
          <w:p w14:paraId="180FB80C" w14:textId="45643EC2" w:rsidR="00841B71" w:rsidRPr="004C4909" w:rsidRDefault="00841B71" w:rsidP="004C4909">
            <w:pPr>
              <w:rPr>
                <w:rFonts w:asciiTheme="minorHAnsi" w:hAnsiTheme="minorHAnsi" w:cstheme="minorHAnsi"/>
                <w:bCs/>
                <w:sz w:val="22"/>
                <w:szCs w:val="22"/>
              </w:rPr>
            </w:pPr>
            <w:r w:rsidRPr="00841B71">
              <w:rPr>
                <w:rFonts w:asciiTheme="minorHAnsi" w:hAnsiTheme="minorHAnsi" w:cstheme="minorHAnsi"/>
                <w:bCs/>
                <w:sz w:val="22"/>
                <w:szCs w:val="22"/>
              </w:rPr>
              <w:t>Today, we’ve published additions to the suite of Guidance for MPTS tribunals, which will have an eight-week familiarisation period, and will come into effect for new hearings on 22 June</w:t>
            </w:r>
            <w:r>
              <w:rPr>
                <w:rFonts w:asciiTheme="minorHAnsi" w:hAnsiTheme="minorHAnsi" w:cstheme="minorHAnsi"/>
                <w:bCs/>
                <w:sz w:val="22"/>
                <w:szCs w:val="22"/>
              </w:rPr>
              <w:t>.</w:t>
            </w:r>
          </w:p>
        </w:tc>
      </w:tr>
      <w:tr w:rsidR="00BE79DB" w14:paraId="462E0CF5" w14:textId="77777777" w:rsidTr="00144721">
        <w:tc>
          <w:tcPr>
            <w:tcW w:w="1129" w:type="dxa"/>
          </w:tcPr>
          <w:p w14:paraId="0DDBFC72" w14:textId="63AED65B" w:rsidR="00BE79DB" w:rsidRDefault="00BE79DB" w:rsidP="00FE30F9">
            <w:pPr>
              <w:rPr>
                <w:rFonts w:asciiTheme="minorHAnsi" w:hAnsiTheme="minorHAnsi" w:cstheme="minorHAnsi"/>
                <w:bCs/>
                <w:sz w:val="22"/>
                <w:szCs w:val="22"/>
              </w:rPr>
            </w:pPr>
            <w:r>
              <w:rPr>
                <w:rFonts w:asciiTheme="minorHAnsi" w:hAnsiTheme="minorHAnsi" w:cstheme="minorHAnsi"/>
                <w:bCs/>
                <w:sz w:val="22"/>
                <w:szCs w:val="22"/>
              </w:rPr>
              <w:t>05</w:t>
            </w:r>
          </w:p>
        </w:tc>
        <w:tc>
          <w:tcPr>
            <w:tcW w:w="1985" w:type="dxa"/>
          </w:tcPr>
          <w:p w14:paraId="4B705244" w14:textId="2F228D41" w:rsidR="00BE79DB" w:rsidRDefault="00BE79DB" w:rsidP="00FE30F9">
            <w:pPr>
              <w:rPr>
                <w:rFonts w:asciiTheme="minorHAnsi" w:hAnsiTheme="minorHAnsi" w:cstheme="minorHAnsi"/>
                <w:bCs/>
                <w:sz w:val="22"/>
                <w:szCs w:val="22"/>
              </w:rPr>
            </w:pPr>
            <w:r>
              <w:rPr>
                <w:rFonts w:asciiTheme="minorHAnsi" w:hAnsiTheme="minorHAnsi" w:cstheme="minorHAnsi"/>
                <w:bCs/>
                <w:sz w:val="22"/>
                <w:szCs w:val="22"/>
              </w:rPr>
              <w:t>20 May 2026</w:t>
            </w:r>
          </w:p>
        </w:tc>
        <w:tc>
          <w:tcPr>
            <w:tcW w:w="4394" w:type="dxa"/>
          </w:tcPr>
          <w:p w14:paraId="2F10E507" w14:textId="008CEB22" w:rsidR="00BE79DB" w:rsidRDefault="00BE79DB" w:rsidP="00FE30F9">
            <w:pPr>
              <w:rPr>
                <w:rFonts w:asciiTheme="minorHAnsi" w:hAnsiTheme="minorHAnsi" w:cstheme="minorHAnsi"/>
                <w:b/>
                <w:sz w:val="22"/>
                <w:szCs w:val="22"/>
              </w:rPr>
            </w:pPr>
            <w:r w:rsidRPr="00BE79DB">
              <w:rPr>
                <w:rFonts w:asciiTheme="minorHAnsi" w:hAnsiTheme="minorHAnsi" w:cstheme="minorHAnsi"/>
                <w:b/>
                <w:sz w:val="22"/>
                <w:szCs w:val="22"/>
              </w:rPr>
              <w:t>Chair's attendance note</w:t>
            </w:r>
          </w:p>
        </w:tc>
        <w:tc>
          <w:tcPr>
            <w:tcW w:w="6440" w:type="dxa"/>
          </w:tcPr>
          <w:p w14:paraId="362F0DB8" w14:textId="16692385" w:rsidR="00BE79DB" w:rsidRPr="00841B71" w:rsidRDefault="00BE79DB" w:rsidP="00BE79DB">
            <w:pPr>
              <w:rPr>
                <w:rFonts w:asciiTheme="minorHAnsi" w:hAnsiTheme="minorHAnsi" w:cstheme="minorHAnsi"/>
                <w:bCs/>
                <w:sz w:val="22"/>
                <w:szCs w:val="22"/>
              </w:rPr>
            </w:pPr>
            <w:r w:rsidRPr="00BE79DB">
              <w:rPr>
                <w:rFonts w:asciiTheme="minorHAnsi" w:hAnsiTheme="minorHAnsi" w:cstheme="minorHAnsi"/>
                <w:bCs/>
                <w:sz w:val="22"/>
                <w:szCs w:val="22"/>
              </w:rPr>
              <w:t>The Chair’s attendance note contains important information in relation to information security, the recording of the hearing and hearing etiquette. The standard note should be treated as an important part of the opening of proceedings and should be read out by the chair at the start of every hearing.</w:t>
            </w:r>
          </w:p>
        </w:tc>
      </w:tr>
      <w:tr w:rsidR="00883DC6" w14:paraId="3981BE8B" w14:textId="77777777" w:rsidTr="00144721">
        <w:tc>
          <w:tcPr>
            <w:tcW w:w="1129" w:type="dxa"/>
          </w:tcPr>
          <w:p w14:paraId="0AB71346" w14:textId="100AA5E9" w:rsidR="00883DC6" w:rsidRDefault="00883DC6" w:rsidP="00FE30F9">
            <w:pPr>
              <w:rPr>
                <w:rFonts w:asciiTheme="minorHAnsi" w:hAnsiTheme="minorHAnsi" w:cstheme="minorHAnsi"/>
                <w:bCs/>
                <w:sz w:val="22"/>
                <w:szCs w:val="22"/>
              </w:rPr>
            </w:pPr>
            <w:r>
              <w:rPr>
                <w:rFonts w:asciiTheme="minorHAnsi" w:hAnsiTheme="minorHAnsi" w:cstheme="minorHAnsi"/>
                <w:bCs/>
                <w:sz w:val="22"/>
                <w:szCs w:val="22"/>
              </w:rPr>
              <w:t>06</w:t>
            </w:r>
          </w:p>
        </w:tc>
        <w:tc>
          <w:tcPr>
            <w:tcW w:w="1985" w:type="dxa"/>
          </w:tcPr>
          <w:p w14:paraId="2C6B2DDC" w14:textId="5988D4C6" w:rsidR="00883DC6" w:rsidRDefault="00883DC6" w:rsidP="00FE30F9">
            <w:pPr>
              <w:rPr>
                <w:rFonts w:asciiTheme="minorHAnsi" w:hAnsiTheme="minorHAnsi" w:cstheme="minorHAnsi"/>
                <w:bCs/>
                <w:sz w:val="22"/>
                <w:szCs w:val="22"/>
              </w:rPr>
            </w:pPr>
            <w:r>
              <w:rPr>
                <w:rFonts w:asciiTheme="minorHAnsi" w:hAnsiTheme="minorHAnsi" w:cstheme="minorHAnsi"/>
                <w:bCs/>
                <w:sz w:val="22"/>
                <w:szCs w:val="22"/>
              </w:rPr>
              <w:t>26 June 2026</w:t>
            </w:r>
          </w:p>
        </w:tc>
        <w:tc>
          <w:tcPr>
            <w:tcW w:w="4394" w:type="dxa"/>
          </w:tcPr>
          <w:p w14:paraId="26CB2B10" w14:textId="03D99047" w:rsidR="00883DC6" w:rsidRPr="00BE79DB" w:rsidRDefault="00883DC6" w:rsidP="00FE30F9">
            <w:pPr>
              <w:rPr>
                <w:rFonts w:asciiTheme="minorHAnsi" w:hAnsiTheme="minorHAnsi" w:cstheme="minorHAnsi"/>
                <w:b/>
                <w:sz w:val="22"/>
                <w:szCs w:val="22"/>
              </w:rPr>
            </w:pPr>
            <w:r w:rsidRPr="00883DC6">
              <w:rPr>
                <w:rFonts w:asciiTheme="minorHAnsi" w:hAnsiTheme="minorHAnsi" w:cstheme="minorHAnsi"/>
                <w:b/>
                <w:sz w:val="22"/>
                <w:szCs w:val="22"/>
              </w:rPr>
              <w:t>GMC Connect document preview update</w:t>
            </w:r>
          </w:p>
        </w:tc>
        <w:tc>
          <w:tcPr>
            <w:tcW w:w="6440" w:type="dxa"/>
          </w:tcPr>
          <w:p w14:paraId="5B3FCBFE" w14:textId="2C42A46C" w:rsidR="00883DC6" w:rsidRPr="00BE79DB" w:rsidRDefault="00883DC6" w:rsidP="00883DC6">
            <w:pPr>
              <w:rPr>
                <w:rFonts w:asciiTheme="minorHAnsi" w:hAnsiTheme="minorHAnsi" w:cstheme="minorHAnsi"/>
                <w:bCs/>
                <w:sz w:val="22"/>
                <w:szCs w:val="22"/>
              </w:rPr>
            </w:pPr>
            <w:r w:rsidRPr="00883DC6">
              <w:rPr>
                <w:rFonts w:asciiTheme="minorHAnsi" w:hAnsiTheme="minorHAnsi" w:cstheme="minorHAnsi"/>
                <w:bCs/>
                <w:sz w:val="22"/>
                <w:szCs w:val="22"/>
              </w:rPr>
              <w:t>We have been working on a project to improve how users interact with documents in Connect. This has involved creating new functionality that allows users to preview documents directly from a document hyperlink, rather than having to download them first.</w:t>
            </w:r>
          </w:p>
        </w:tc>
      </w:tr>
    </w:tbl>
    <w:p w14:paraId="37E28748" w14:textId="011E5275" w:rsidR="00B9298A" w:rsidRPr="00C95957" w:rsidRDefault="00B9298A">
      <w:pPr>
        <w:rPr>
          <w:rFonts w:asciiTheme="minorHAnsi" w:hAnsiTheme="minorHAnsi" w:cstheme="minorHAnsi"/>
          <w:b/>
          <w:sz w:val="22"/>
          <w:szCs w:val="22"/>
        </w:rPr>
      </w:pPr>
    </w:p>
    <w:sectPr w:rsidR="00B9298A" w:rsidRPr="00C95957" w:rsidSect="00642F6C">
      <w:headerReference w:type="firs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89C4" w14:textId="77777777" w:rsidR="00B12BAB" w:rsidRDefault="00B12BAB" w:rsidP="00642F6C">
      <w:r>
        <w:separator/>
      </w:r>
    </w:p>
  </w:endnote>
  <w:endnote w:type="continuationSeparator" w:id="0">
    <w:p w14:paraId="760B4455" w14:textId="77777777" w:rsidR="00B12BAB" w:rsidRDefault="00B12BAB" w:rsidP="0064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20F07020304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F22C" w14:textId="77777777" w:rsidR="00B12BAB" w:rsidRDefault="00B12BAB" w:rsidP="00642F6C">
      <w:r>
        <w:separator/>
      </w:r>
    </w:p>
  </w:footnote>
  <w:footnote w:type="continuationSeparator" w:id="0">
    <w:p w14:paraId="08202543" w14:textId="77777777" w:rsidR="00B12BAB" w:rsidRDefault="00B12BAB" w:rsidP="0064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7192" w14:textId="2B8B9951" w:rsidR="00642F6C" w:rsidRPr="00444A2D" w:rsidRDefault="00642F6C" w:rsidP="00642F6C">
    <w:pPr>
      <w:pStyle w:val="Header"/>
      <w:rPr>
        <w:rFonts w:asciiTheme="minorHAnsi" w:hAnsiTheme="minorHAnsi" w:cstheme="minorHAnsi"/>
      </w:rPr>
    </w:pPr>
    <w:r w:rsidRPr="00444A2D">
      <w:rPr>
        <w:rFonts w:asciiTheme="minorHAnsi" w:hAnsiTheme="minorHAnsi" w:cstheme="minorHAnsi"/>
        <w:b/>
      </w:rPr>
      <w:t xml:space="preserve">Tribunal Circulars issued </w:t>
    </w:r>
    <w:r w:rsidR="00800A71" w:rsidRPr="00444A2D">
      <w:rPr>
        <w:rFonts w:asciiTheme="minorHAnsi" w:hAnsiTheme="minorHAnsi" w:cstheme="minorHAnsi"/>
        <w:b/>
      </w:rPr>
      <w:t>in 20</w:t>
    </w:r>
    <w:r w:rsidR="001B01D1" w:rsidRPr="00444A2D">
      <w:rPr>
        <w:rFonts w:asciiTheme="minorHAnsi" w:hAnsiTheme="minorHAnsi" w:cstheme="minorHAnsi"/>
        <w:b/>
      </w:rPr>
      <w:t>2</w:t>
    </w:r>
    <w:r w:rsidR="00274F2C">
      <w:rPr>
        <w:rFonts w:asciiTheme="minorHAnsi" w:hAnsiTheme="minorHAnsi" w:cstheme="minorHAnsi"/>
        <w:b/>
      </w:rPr>
      <w:t>6</w:t>
    </w:r>
  </w:p>
  <w:p w14:paraId="3DEFB11A" w14:textId="77777777" w:rsidR="00642F6C" w:rsidRDefault="00642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06D"/>
    <w:multiLevelType w:val="hybridMultilevel"/>
    <w:tmpl w:val="1406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600D7"/>
    <w:multiLevelType w:val="hybridMultilevel"/>
    <w:tmpl w:val="AC50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F7926"/>
    <w:multiLevelType w:val="hybridMultilevel"/>
    <w:tmpl w:val="DBA0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469DD"/>
    <w:multiLevelType w:val="hybridMultilevel"/>
    <w:tmpl w:val="C1FE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20470"/>
    <w:multiLevelType w:val="hybridMultilevel"/>
    <w:tmpl w:val="244E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24540"/>
    <w:multiLevelType w:val="hybridMultilevel"/>
    <w:tmpl w:val="F40E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B3428"/>
    <w:multiLevelType w:val="hybridMultilevel"/>
    <w:tmpl w:val="5344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D3049"/>
    <w:multiLevelType w:val="hybridMultilevel"/>
    <w:tmpl w:val="19CAB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44185"/>
    <w:multiLevelType w:val="hybridMultilevel"/>
    <w:tmpl w:val="B332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F6362"/>
    <w:multiLevelType w:val="hybridMultilevel"/>
    <w:tmpl w:val="C1A0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965A6"/>
    <w:multiLevelType w:val="hybridMultilevel"/>
    <w:tmpl w:val="C152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A34EB"/>
    <w:multiLevelType w:val="hybridMultilevel"/>
    <w:tmpl w:val="C060A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000E08"/>
    <w:multiLevelType w:val="hybridMultilevel"/>
    <w:tmpl w:val="A73A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9395A"/>
    <w:multiLevelType w:val="hybridMultilevel"/>
    <w:tmpl w:val="ECA06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F7F7D"/>
    <w:multiLevelType w:val="hybridMultilevel"/>
    <w:tmpl w:val="5100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E4541B"/>
    <w:multiLevelType w:val="hybridMultilevel"/>
    <w:tmpl w:val="8C9CA0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5B70EB"/>
    <w:multiLevelType w:val="hybridMultilevel"/>
    <w:tmpl w:val="F322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A608EF"/>
    <w:multiLevelType w:val="hybridMultilevel"/>
    <w:tmpl w:val="B2948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35ED9"/>
    <w:multiLevelType w:val="hybridMultilevel"/>
    <w:tmpl w:val="F38E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06CFD"/>
    <w:multiLevelType w:val="hybridMultilevel"/>
    <w:tmpl w:val="D0469098"/>
    <w:lvl w:ilvl="0" w:tplc="C756E822">
      <w:start w:val="1"/>
      <w:numFmt w:val="bullet"/>
      <w:lvlText w:val=""/>
      <w:lvlJc w:val="left"/>
      <w:pPr>
        <w:ind w:left="644" w:hanging="360"/>
      </w:pPr>
      <w:rPr>
        <w:rFonts w:ascii="Wingdings 3" w:hAnsi="Wingdings 3" w:hint="default"/>
        <w:color w:val="006E63"/>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41770052">
    <w:abstractNumId w:val="4"/>
  </w:num>
  <w:num w:numId="2" w16cid:durableId="2114126474">
    <w:abstractNumId w:val="13"/>
  </w:num>
  <w:num w:numId="3" w16cid:durableId="1406033202">
    <w:abstractNumId w:val="19"/>
  </w:num>
  <w:num w:numId="4" w16cid:durableId="1278609282">
    <w:abstractNumId w:val="9"/>
  </w:num>
  <w:num w:numId="5" w16cid:durableId="1913274106">
    <w:abstractNumId w:val="12"/>
  </w:num>
  <w:num w:numId="6" w16cid:durableId="795487900">
    <w:abstractNumId w:val="16"/>
  </w:num>
  <w:num w:numId="7" w16cid:durableId="439185401">
    <w:abstractNumId w:val="10"/>
  </w:num>
  <w:num w:numId="8" w16cid:durableId="2024277326">
    <w:abstractNumId w:val="15"/>
  </w:num>
  <w:num w:numId="9" w16cid:durableId="1613707324">
    <w:abstractNumId w:val="2"/>
  </w:num>
  <w:num w:numId="10" w16cid:durableId="1337421161">
    <w:abstractNumId w:val="18"/>
  </w:num>
  <w:num w:numId="11" w16cid:durableId="1152410911">
    <w:abstractNumId w:val="3"/>
  </w:num>
  <w:num w:numId="12" w16cid:durableId="1952590422">
    <w:abstractNumId w:val="14"/>
  </w:num>
  <w:num w:numId="13" w16cid:durableId="1576283176">
    <w:abstractNumId w:val="8"/>
  </w:num>
  <w:num w:numId="14" w16cid:durableId="567422914">
    <w:abstractNumId w:val="17"/>
  </w:num>
  <w:num w:numId="15" w16cid:durableId="973681828">
    <w:abstractNumId w:val="7"/>
  </w:num>
  <w:num w:numId="16" w16cid:durableId="1423524397">
    <w:abstractNumId w:val="0"/>
  </w:num>
  <w:num w:numId="17" w16cid:durableId="1654487920">
    <w:abstractNumId w:val="11"/>
  </w:num>
  <w:num w:numId="18" w16cid:durableId="1118262775">
    <w:abstractNumId w:val="1"/>
  </w:num>
  <w:num w:numId="19" w16cid:durableId="1593658510">
    <w:abstractNumId w:val="5"/>
  </w:num>
  <w:num w:numId="20" w16cid:durableId="196229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M3sTAwNrY0N7BQ0lEKTi0uzszPAykwrwUAkiWy+SwAAAA="/>
  </w:docVars>
  <w:rsids>
    <w:rsidRoot w:val="00AB3BA5"/>
    <w:rsid w:val="000104DB"/>
    <w:rsid w:val="00016A76"/>
    <w:rsid w:val="00017A70"/>
    <w:rsid w:val="00020390"/>
    <w:rsid w:val="00025AE6"/>
    <w:rsid w:val="000272B4"/>
    <w:rsid w:val="00027E31"/>
    <w:rsid w:val="000377DD"/>
    <w:rsid w:val="00041575"/>
    <w:rsid w:val="000422BF"/>
    <w:rsid w:val="00047800"/>
    <w:rsid w:val="000535C4"/>
    <w:rsid w:val="000558A1"/>
    <w:rsid w:val="00075B39"/>
    <w:rsid w:val="00077A84"/>
    <w:rsid w:val="00080312"/>
    <w:rsid w:val="000A12E6"/>
    <w:rsid w:val="000A3257"/>
    <w:rsid w:val="000B0CF1"/>
    <w:rsid w:val="000B23C4"/>
    <w:rsid w:val="000C7549"/>
    <w:rsid w:val="000D090B"/>
    <w:rsid w:val="000D128B"/>
    <w:rsid w:val="000D3F68"/>
    <w:rsid w:val="000D5F3E"/>
    <w:rsid w:val="000F785B"/>
    <w:rsid w:val="00102343"/>
    <w:rsid w:val="00102653"/>
    <w:rsid w:val="0012329A"/>
    <w:rsid w:val="00123340"/>
    <w:rsid w:val="00123AC5"/>
    <w:rsid w:val="00135DA7"/>
    <w:rsid w:val="00144721"/>
    <w:rsid w:val="0014610C"/>
    <w:rsid w:val="00153E14"/>
    <w:rsid w:val="00171C2C"/>
    <w:rsid w:val="00174206"/>
    <w:rsid w:val="00180E6F"/>
    <w:rsid w:val="001828B1"/>
    <w:rsid w:val="001A326F"/>
    <w:rsid w:val="001A66F9"/>
    <w:rsid w:val="001A6F91"/>
    <w:rsid w:val="001A79E3"/>
    <w:rsid w:val="001B01D1"/>
    <w:rsid w:val="001B1258"/>
    <w:rsid w:val="001B3EA3"/>
    <w:rsid w:val="001C05DD"/>
    <w:rsid w:val="001D5E09"/>
    <w:rsid w:val="001E1C44"/>
    <w:rsid w:val="001E4EE8"/>
    <w:rsid w:val="001E539C"/>
    <w:rsid w:val="001F2412"/>
    <w:rsid w:val="001F6B93"/>
    <w:rsid w:val="00211DA6"/>
    <w:rsid w:val="002224A8"/>
    <w:rsid w:val="00222B91"/>
    <w:rsid w:val="00243B30"/>
    <w:rsid w:val="0026393A"/>
    <w:rsid w:val="00274F2C"/>
    <w:rsid w:val="00277DA5"/>
    <w:rsid w:val="00281D7E"/>
    <w:rsid w:val="00292A4F"/>
    <w:rsid w:val="002B0F5E"/>
    <w:rsid w:val="002B2BDC"/>
    <w:rsid w:val="002B6BEF"/>
    <w:rsid w:val="002C3F29"/>
    <w:rsid w:val="002E5207"/>
    <w:rsid w:val="002F337C"/>
    <w:rsid w:val="002F3BB6"/>
    <w:rsid w:val="003010E1"/>
    <w:rsid w:val="003067C4"/>
    <w:rsid w:val="003121B8"/>
    <w:rsid w:val="00320CA7"/>
    <w:rsid w:val="00320D3E"/>
    <w:rsid w:val="00321079"/>
    <w:rsid w:val="00327605"/>
    <w:rsid w:val="00341688"/>
    <w:rsid w:val="00350B74"/>
    <w:rsid w:val="00352C5F"/>
    <w:rsid w:val="00384198"/>
    <w:rsid w:val="0038568B"/>
    <w:rsid w:val="00387D98"/>
    <w:rsid w:val="003904B9"/>
    <w:rsid w:val="003944E6"/>
    <w:rsid w:val="003A26B0"/>
    <w:rsid w:val="003B0EC6"/>
    <w:rsid w:val="003B26E4"/>
    <w:rsid w:val="003C2120"/>
    <w:rsid w:val="003C2B8D"/>
    <w:rsid w:val="003C4822"/>
    <w:rsid w:val="003D000C"/>
    <w:rsid w:val="003D2544"/>
    <w:rsid w:val="00402801"/>
    <w:rsid w:val="004210A3"/>
    <w:rsid w:val="004415BC"/>
    <w:rsid w:val="004442D5"/>
    <w:rsid w:val="00444A2D"/>
    <w:rsid w:val="004474E8"/>
    <w:rsid w:val="0045138C"/>
    <w:rsid w:val="004517B4"/>
    <w:rsid w:val="004574C1"/>
    <w:rsid w:val="00460EC3"/>
    <w:rsid w:val="0046238C"/>
    <w:rsid w:val="00462793"/>
    <w:rsid w:val="00475026"/>
    <w:rsid w:val="004815B2"/>
    <w:rsid w:val="004950AF"/>
    <w:rsid w:val="004B78E6"/>
    <w:rsid w:val="004C0B54"/>
    <w:rsid w:val="004C1DD9"/>
    <w:rsid w:val="004C4909"/>
    <w:rsid w:val="004C5AB1"/>
    <w:rsid w:val="004C6EFF"/>
    <w:rsid w:val="004C7616"/>
    <w:rsid w:val="004D59F6"/>
    <w:rsid w:val="004F0FE2"/>
    <w:rsid w:val="004F6B92"/>
    <w:rsid w:val="00542203"/>
    <w:rsid w:val="00556919"/>
    <w:rsid w:val="0057799B"/>
    <w:rsid w:val="005806F6"/>
    <w:rsid w:val="00584293"/>
    <w:rsid w:val="005902C1"/>
    <w:rsid w:val="005905BD"/>
    <w:rsid w:val="00591C03"/>
    <w:rsid w:val="00596304"/>
    <w:rsid w:val="005B0BA5"/>
    <w:rsid w:val="005B7A4A"/>
    <w:rsid w:val="005C0BBA"/>
    <w:rsid w:val="005C267C"/>
    <w:rsid w:val="005C7CD3"/>
    <w:rsid w:val="005E26E0"/>
    <w:rsid w:val="005F7836"/>
    <w:rsid w:val="00607EAF"/>
    <w:rsid w:val="006224FD"/>
    <w:rsid w:val="00625F16"/>
    <w:rsid w:val="00630A7B"/>
    <w:rsid w:val="00633D60"/>
    <w:rsid w:val="006429C0"/>
    <w:rsid w:val="00642F6C"/>
    <w:rsid w:val="00653EE1"/>
    <w:rsid w:val="00655AEA"/>
    <w:rsid w:val="00661E00"/>
    <w:rsid w:val="00665E53"/>
    <w:rsid w:val="006712DF"/>
    <w:rsid w:val="00673D07"/>
    <w:rsid w:val="00675FD4"/>
    <w:rsid w:val="00682259"/>
    <w:rsid w:val="00691378"/>
    <w:rsid w:val="006922A8"/>
    <w:rsid w:val="00694CAA"/>
    <w:rsid w:val="006A2049"/>
    <w:rsid w:val="006A272E"/>
    <w:rsid w:val="006A73E4"/>
    <w:rsid w:val="006A7701"/>
    <w:rsid w:val="006C6C29"/>
    <w:rsid w:val="006D692D"/>
    <w:rsid w:val="006E7CEE"/>
    <w:rsid w:val="006F0F9C"/>
    <w:rsid w:val="006F4216"/>
    <w:rsid w:val="00705D2A"/>
    <w:rsid w:val="00713C92"/>
    <w:rsid w:val="00721696"/>
    <w:rsid w:val="00755D3B"/>
    <w:rsid w:val="007561E9"/>
    <w:rsid w:val="007577D6"/>
    <w:rsid w:val="00777461"/>
    <w:rsid w:val="007A1767"/>
    <w:rsid w:val="007A33A8"/>
    <w:rsid w:val="007A3853"/>
    <w:rsid w:val="007A4231"/>
    <w:rsid w:val="007A7B54"/>
    <w:rsid w:val="007B0F81"/>
    <w:rsid w:val="007B7A9C"/>
    <w:rsid w:val="007C3221"/>
    <w:rsid w:val="007D74CE"/>
    <w:rsid w:val="007E2794"/>
    <w:rsid w:val="007E4208"/>
    <w:rsid w:val="007F239D"/>
    <w:rsid w:val="008008CE"/>
    <w:rsid w:val="00800A71"/>
    <w:rsid w:val="00810E6F"/>
    <w:rsid w:val="00841B71"/>
    <w:rsid w:val="0084614E"/>
    <w:rsid w:val="00846A3B"/>
    <w:rsid w:val="00851906"/>
    <w:rsid w:val="00852F10"/>
    <w:rsid w:val="00860A25"/>
    <w:rsid w:val="00865427"/>
    <w:rsid w:val="00865F3E"/>
    <w:rsid w:val="0087019F"/>
    <w:rsid w:val="00883DC6"/>
    <w:rsid w:val="00894723"/>
    <w:rsid w:val="008B07B0"/>
    <w:rsid w:val="008B4E25"/>
    <w:rsid w:val="008B6A2D"/>
    <w:rsid w:val="008D64C4"/>
    <w:rsid w:val="008E03B0"/>
    <w:rsid w:val="008E277B"/>
    <w:rsid w:val="008E7D3B"/>
    <w:rsid w:val="008F0E1B"/>
    <w:rsid w:val="008F19E0"/>
    <w:rsid w:val="008F22DC"/>
    <w:rsid w:val="00920B4D"/>
    <w:rsid w:val="00924A30"/>
    <w:rsid w:val="009331A0"/>
    <w:rsid w:val="00934ACA"/>
    <w:rsid w:val="00936814"/>
    <w:rsid w:val="00940EFC"/>
    <w:rsid w:val="009500DE"/>
    <w:rsid w:val="0095241B"/>
    <w:rsid w:val="009609FB"/>
    <w:rsid w:val="00961186"/>
    <w:rsid w:val="00961EC0"/>
    <w:rsid w:val="00963909"/>
    <w:rsid w:val="00966903"/>
    <w:rsid w:val="00980AEB"/>
    <w:rsid w:val="00980EAB"/>
    <w:rsid w:val="009937BD"/>
    <w:rsid w:val="00994B05"/>
    <w:rsid w:val="00995A84"/>
    <w:rsid w:val="009964E1"/>
    <w:rsid w:val="009A67F8"/>
    <w:rsid w:val="009B4040"/>
    <w:rsid w:val="009B46D9"/>
    <w:rsid w:val="009F62F3"/>
    <w:rsid w:val="009F6757"/>
    <w:rsid w:val="00A04640"/>
    <w:rsid w:val="00A23012"/>
    <w:rsid w:val="00A3775E"/>
    <w:rsid w:val="00A4064A"/>
    <w:rsid w:val="00A414E5"/>
    <w:rsid w:val="00A86B55"/>
    <w:rsid w:val="00A930B4"/>
    <w:rsid w:val="00AA07C3"/>
    <w:rsid w:val="00AA12E5"/>
    <w:rsid w:val="00AA7371"/>
    <w:rsid w:val="00AB3BA5"/>
    <w:rsid w:val="00AB7127"/>
    <w:rsid w:val="00AC1DD0"/>
    <w:rsid w:val="00AC3804"/>
    <w:rsid w:val="00AD4C35"/>
    <w:rsid w:val="00AD5C71"/>
    <w:rsid w:val="00AE0E46"/>
    <w:rsid w:val="00AE3A12"/>
    <w:rsid w:val="00AE6CE1"/>
    <w:rsid w:val="00AE7DB0"/>
    <w:rsid w:val="00AF7E81"/>
    <w:rsid w:val="00B06385"/>
    <w:rsid w:val="00B066BD"/>
    <w:rsid w:val="00B077CD"/>
    <w:rsid w:val="00B11DE5"/>
    <w:rsid w:val="00B12BAB"/>
    <w:rsid w:val="00B20EE0"/>
    <w:rsid w:val="00B325BA"/>
    <w:rsid w:val="00B4296A"/>
    <w:rsid w:val="00B556FC"/>
    <w:rsid w:val="00B56791"/>
    <w:rsid w:val="00B60F99"/>
    <w:rsid w:val="00B66721"/>
    <w:rsid w:val="00B722AE"/>
    <w:rsid w:val="00B80ED0"/>
    <w:rsid w:val="00B90A31"/>
    <w:rsid w:val="00B9298A"/>
    <w:rsid w:val="00BA12AE"/>
    <w:rsid w:val="00BC5253"/>
    <w:rsid w:val="00BC6ED5"/>
    <w:rsid w:val="00BE0ED0"/>
    <w:rsid w:val="00BE5F05"/>
    <w:rsid w:val="00BE79DB"/>
    <w:rsid w:val="00C0216D"/>
    <w:rsid w:val="00C064EB"/>
    <w:rsid w:val="00C10C26"/>
    <w:rsid w:val="00C16B7A"/>
    <w:rsid w:val="00C22B81"/>
    <w:rsid w:val="00C40B29"/>
    <w:rsid w:val="00C46994"/>
    <w:rsid w:val="00C4775B"/>
    <w:rsid w:val="00C47A47"/>
    <w:rsid w:val="00C54BEC"/>
    <w:rsid w:val="00C61AB1"/>
    <w:rsid w:val="00C650D2"/>
    <w:rsid w:val="00C6657F"/>
    <w:rsid w:val="00C66945"/>
    <w:rsid w:val="00C671EC"/>
    <w:rsid w:val="00C67CB2"/>
    <w:rsid w:val="00C75503"/>
    <w:rsid w:val="00C95450"/>
    <w:rsid w:val="00C95957"/>
    <w:rsid w:val="00CA2079"/>
    <w:rsid w:val="00CA301C"/>
    <w:rsid w:val="00CA3A50"/>
    <w:rsid w:val="00CA4D35"/>
    <w:rsid w:val="00CB1E37"/>
    <w:rsid w:val="00CC0F82"/>
    <w:rsid w:val="00CC1525"/>
    <w:rsid w:val="00CC2627"/>
    <w:rsid w:val="00CC4B69"/>
    <w:rsid w:val="00CC6CB1"/>
    <w:rsid w:val="00CD4A86"/>
    <w:rsid w:val="00CD717E"/>
    <w:rsid w:val="00CE7301"/>
    <w:rsid w:val="00CF68FC"/>
    <w:rsid w:val="00CF7C4B"/>
    <w:rsid w:val="00CF7DE2"/>
    <w:rsid w:val="00D00691"/>
    <w:rsid w:val="00D214F0"/>
    <w:rsid w:val="00D22A6F"/>
    <w:rsid w:val="00D247B4"/>
    <w:rsid w:val="00D24C18"/>
    <w:rsid w:val="00D32C17"/>
    <w:rsid w:val="00D350F4"/>
    <w:rsid w:val="00D36194"/>
    <w:rsid w:val="00D42672"/>
    <w:rsid w:val="00D6162F"/>
    <w:rsid w:val="00D62995"/>
    <w:rsid w:val="00D62C9D"/>
    <w:rsid w:val="00D64CDE"/>
    <w:rsid w:val="00D64EFC"/>
    <w:rsid w:val="00D6509A"/>
    <w:rsid w:val="00D662C8"/>
    <w:rsid w:val="00D66FF0"/>
    <w:rsid w:val="00D739A2"/>
    <w:rsid w:val="00DA1E57"/>
    <w:rsid w:val="00DA25A1"/>
    <w:rsid w:val="00DA5E5C"/>
    <w:rsid w:val="00DC2C8B"/>
    <w:rsid w:val="00DD7F49"/>
    <w:rsid w:val="00DF2011"/>
    <w:rsid w:val="00DF571D"/>
    <w:rsid w:val="00DF5BB0"/>
    <w:rsid w:val="00E0165A"/>
    <w:rsid w:val="00E068B2"/>
    <w:rsid w:val="00E1434C"/>
    <w:rsid w:val="00E30223"/>
    <w:rsid w:val="00E30227"/>
    <w:rsid w:val="00E30FDB"/>
    <w:rsid w:val="00E3522A"/>
    <w:rsid w:val="00E414D0"/>
    <w:rsid w:val="00E65F8C"/>
    <w:rsid w:val="00E93DB1"/>
    <w:rsid w:val="00EA5B72"/>
    <w:rsid w:val="00EA628A"/>
    <w:rsid w:val="00EB0724"/>
    <w:rsid w:val="00EB4E33"/>
    <w:rsid w:val="00EC22C6"/>
    <w:rsid w:val="00EC3F26"/>
    <w:rsid w:val="00EF2723"/>
    <w:rsid w:val="00EF4E64"/>
    <w:rsid w:val="00F02693"/>
    <w:rsid w:val="00F0325C"/>
    <w:rsid w:val="00F1753A"/>
    <w:rsid w:val="00F23EE6"/>
    <w:rsid w:val="00F414A3"/>
    <w:rsid w:val="00F45A41"/>
    <w:rsid w:val="00F474FB"/>
    <w:rsid w:val="00F5321D"/>
    <w:rsid w:val="00F563F5"/>
    <w:rsid w:val="00F63282"/>
    <w:rsid w:val="00F66B4F"/>
    <w:rsid w:val="00F7134B"/>
    <w:rsid w:val="00F771B0"/>
    <w:rsid w:val="00F82DE7"/>
    <w:rsid w:val="00FA4928"/>
    <w:rsid w:val="00FD0067"/>
    <w:rsid w:val="00FE0E89"/>
    <w:rsid w:val="00FE4FD0"/>
    <w:rsid w:val="00FE6723"/>
    <w:rsid w:val="00FE6FA9"/>
    <w:rsid w:val="00FF13ED"/>
    <w:rsid w:val="00FF4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24437"/>
  <w15:docId w15:val="{16B72181-F31B-453E-BC75-F83C14DE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A5"/>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0F785B"/>
    <w:pPr>
      <w:spacing w:before="500" w:after="100"/>
      <w:outlineLvl w:val="4"/>
    </w:pPr>
    <w:rPr>
      <w:rFonts w:ascii="Calibri bold" w:hAnsi="Calibri bold"/>
      <w:bCs/>
      <w:i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BA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42F6C"/>
    <w:pPr>
      <w:tabs>
        <w:tab w:val="center" w:pos="4513"/>
        <w:tab w:val="right" w:pos="9026"/>
      </w:tabs>
    </w:pPr>
  </w:style>
  <w:style w:type="character" w:customStyle="1" w:styleId="HeaderChar">
    <w:name w:val="Header Char"/>
    <w:basedOn w:val="DefaultParagraphFont"/>
    <w:link w:val="Header"/>
    <w:uiPriority w:val="99"/>
    <w:rsid w:val="00642F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2F6C"/>
    <w:pPr>
      <w:tabs>
        <w:tab w:val="center" w:pos="4513"/>
        <w:tab w:val="right" w:pos="9026"/>
      </w:tabs>
    </w:pPr>
  </w:style>
  <w:style w:type="character" w:customStyle="1" w:styleId="FooterChar">
    <w:name w:val="Footer Char"/>
    <w:basedOn w:val="DefaultParagraphFont"/>
    <w:link w:val="Footer"/>
    <w:uiPriority w:val="99"/>
    <w:rsid w:val="00642F6C"/>
    <w:rPr>
      <w:rFonts w:ascii="Times New Roman" w:eastAsia="Times New Roman" w:hAnsi="Times New Roman" w:cs="Times New Roman"/>
      <w:sz w:val="24"/>
      <w:szCs w:val="24"/>
    </w:rPr>
  </w:style>
  <w:style w:type="character" w:styleId="Hyperlink">
    <w:name w:val="Hyperlink"/>
    <w:basedOn w:val="DefaultParagraphFont"/>
    <w:uiPriority w:val="99"/>
    <w:rsid w:val="003B26E4"/>
    <w:rPr>
      <w:color w:val="0000FF"/>
      <w:u w:val="single"/>
    </w:rPr>
  </w:style>
  <w:style w:type="paragraph" w:styleId="BalloonText">
    <w:name w:val="Balloon Text"/>
    <w:basedOn w:val="Normal"/>
    <w:link w:val="BalloonTextChar"/>
    <w:uiPriority w:val="99"/>
    <w:semiHidden/>
    <w:unhideWhenUsed/>
    <w:rsid w:val="004210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0A3"/>
    <w:rPr>
      <w:rFonts w:ascii="Segoe UI" w:eastAsia="Times New Roman" w:hAnsi="Segoe UI" w:cs="Segoe UI"/>
      <w:sz w:val="18"/>
      <w:szCs w:val="18"/>
    </w:rPr>
  </w:style>
  <w:style w:type="paragraph" w:styleId="BodyText">
    <w:name w:val="Body Text"/>
    <w:basedOn w:val="Normal"/>
    <w:link w:val="BodyTextChar"/>
    <w:uiPriority w:val="1"/>
    <w:qFormat/>
    <w:rsid w:val="005806F6"/>
    <w:pPr>
      <w:widowControl w:val="0"/>
      <w:autoSpaceDE w:val="0"/>
      <w:autoSpaceDN w:val="0"/>
    </w:pPr>
    <w:rPr>
      <w:rFonts w:ascii="Calibri Light" w:eastAsia="Calibri Light" w:hAnsi="Calibri Light" w:cs="Calibri Light"/>
      <w:lang w:eastAsia="en-GB" w:bidi="en-GB"/>
    </w:rPr>
  </w:style>
  <w:style w:type="character" w:customStyle="1" w:styleId="BodyTextChar">
    <w:name w:val="Body Text Char"/>
    <w:basedOn w:val="DefaultParagraphFont"/>
    <w:link w:val="BodyText"/>
    <w:uiPriority w:val="1"/>
    <w:rsid w:val="005806F6"/>
    <w:rPr>
      <w:rFonts w:ascii="Calibri Light" w:eastAsia="Calibri Light" w:hAnsi="Calibri Light" w:cs="Calibri Light"/>
      <w:sz w:val="24"/>
      <w:szCs w:val="24"/>
      <w:lang w:eastAsia="en-GB" w:bidi="en-GB"/>
    </w:rPr>
  </w:style>
  <w:style w:type="character" w:styleId="CommentReference">
    <w:name w:val="annotation reference"/>
    <w:basedOn w:val="DefaultParagraphFont"/>
    <w:semiHidden/>
    <w:unhideWhenUsed/>
    <w:rsid w:val="00AE7DB0"/>
    <w:rPr>
      <w:sz w:val="16"/>
      <w:szCs w:val="16"/>
    </w:rPr>
  </w:style>
  <w:style w:type="paragraph" w:styleId="CommentText">
    <w:name w:val="annotation text"/>
    <w:basedOn w:val="Normal"/>
    <w:link w:val="CommentTextChar"/>
    <w:semiHidden/>
    <w:unhideWhenUsed/>
    <w:rsid w:val="00AE7DB0"/>
    <w:rPr>
      <w:rFonts w:ascii="Calibri Light" w:hAnsi="Calibri Light"/>
      <w:color w:val="000000"/>
      <w:sz w:val="20"/>
      <w:szCs w:val="20"/>
    </w:rPr>
  </w:style>
  <w:style w:type="character" w:customStyle="1" w:styleId="CommentTextChar">
    <w:name w:val="Comment Text Char"/>
    <w:basedOn w:val="DefaultParagraphFont"/>
    <w:link w:val="CommentText"/>
    <w:semiHidden/>
    <w:rsid w:val="00AE7DB0"/>
    <w:rPr>
      <w:rFonts w:ascii="Calibri Light" w:eastAsia="Times New Roman" w:hAnsi="Calibri Light" w:cs="Times New Roman"/>
      <w:color w:val="000000"/>
      <w:sz w:val="20"/>
      <w:szCs w:val="20"/>
    </w:rPr>
  </w:style>
  <w:style w:type="character" w:customStyle="1" w:styleId="MPTSNewBulletChar">
    <w:name w:val="MPTS New Bullet Char"/>
    <w:basedOn w:val="DefaultParagraphFont"/>
    <w:link w:val="MPTSNewBullet"/>
    <w:locked/>
    <w:rsid w:val="00444A2D"/>
    <w:rPr>
      <w:rFonts w:ascii="Calibri Light" w:hAnsi="Calibri Light"/>
      <w:color w:val="000000"/>
      <w:sz w:val="24"/>
      <w:szCs w:val="24"/>
    </w:rPr>
  </w:style>
  <w:style w:type="paragraph" w:customStyle="1" w:styleId="MPTSNewBullet">
    <w:name w:val="MPTS New Bullet"/>
    <w:basedOn w:val="ListBullet"/>
    <w:link w:val="MPTSNewBulletChar"/>
    <w:qFormat/>
    <w:rsid w:val="00444A2D"/>
    <w:pPr>
      <w:contextualSpacing w:val="0"/>
    </w:pPr>
    <w:rPr>
      <w:rFonts w:ascii="Calibri Light" w:eastAsiaTheme="minorHAnsi" w:hAnsi="Calibri Light" w:cstheme="minorBidi"/>
      <w:color w:val="000000"/>
    </w:rPr>
  </w:style>
  <w:style w:type="paragraph" w:styleId="ListBullet">
    <w:name w:val="List Bullet"/>
    <w:basedOn w:val="Normal"/>
    <w:uiPriority w:val="99"/>
    <w:semiHidden/>
    <w:unhideWhenUsed/>
    <w:rsid w:val="00444A2D"/>
    <w:pPr>
      <w:ind w:left="644" w:hanging="360"/>
      <w:contextualSpacing/>
    </w:pPr>
  </w:style>
  <w:style w:type="character" w:customStyle="1" w:styleId="Heading5Char">
    <w:name w:val="Heading 5 Char"/>
    <w:basedOn w:val="DefaultParagraphFont"/>
    <w:link w:val="Heading5"/>
    <w:rsid w:val="000F785B"/>
    <w:rPr>
      <w:rFonts w:ascii="Calibri bold" w:eastAsia="Times New Roman" w:hAnsi="Calibri bold" w:cs="Times New Roman"/>
      <w:bCs/>
      <w:iCs/>
      <w:sz w:val="24"/>
      <w:szCs w:val="26"/>
    </w:rPr>
  </w:style>
  <w:style w:type="paragraph" w:styleId="ListParagraph">
    <w:name w:val="List Paragraph"/>
    <w:basedOn w:val="Normal"/>
    <w:uiPriority w:val="34"/>
    <w:qFormat/>
    <w:rsid w:val="009500DE"/>
    <w:pPr>
      <w:ind w:left="720"/>
      <w:contextualSpacing/>
    </w:pPr>
  </w:style>
  <w:style w:type="paragraph" w:styleId="FootnoteText">
    <w:name w:val="footnote text"/>
    <w:basedOn w:val="Normal"/>
    <w:link w:val="FootnoteTextChar"/>
    <w:rsid w:val="00F45A41"/>
    <w:pPr>
      <w:spacing w:line="288" w:lineRule="auto"/>
    </w:pPr>
    <w:rPr>
      <w:rFonts w:ascii="Calibri Light" w:hAnsi="Calibri Light"/>
      <w:color w:val="000000"/>
      <w:sz w:val="20"/>
      <w:szCs w:val="20"/>
    </w:rPr>
  </w:style>
  <w:style w:type="character" w:customStyle="1" w:styleId="FootnoteTextChar">
    <w:name w:val="Footnote Text Char"/>
    <w:basedOn w:val="DefaultParagraphFont"/>
    <w:link w:val="FootnoteText"/>
    <w:rsid w:val="00F45A41"/>
    <w:rPr>
      <w:rFonts w:ascii="Calibri Light" w:eastAsia="Times New Roman" w:hAnsi="Calibri Light" w:cs="Times New Roman"/>
      <w:color w:val="000000"/>
      <w:sz w:val="20"/>
      <w:szCs w:val="20"/>
    </w:rPr>
  </w:style>
  <w:style w:type="character" w:styleId="FootnoteReference">
    <w:name w:val="footnote reference"/>
    <w:rsid w:val="00F45A41"/>
    <w:rPr>
      <w:vertAlign w:val="superscript"/>
    </w:rPr>
  </w:style>
  <w:style w:type="table" w:styleId="TableGrid">
    <w:name w:val="Table Grid"/>
    <w:basedOn w:val="TableNormal"/>
    <w:uiPriority w:val="59"/>
    <w:rsid w:val="003C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6957">
      <w:bodyDiv w:val="1"/>
      <w:marLeft w:val="0"/>
      <w:marRight w:val="0"/>
      <w:marTop w:val="0"/>
      <w:marBottom w:val="0"/>
      <w:divBdr>
        <w:top w:val="none" w:sz="0" w:space="0" w:color="auto"/>
        <w:left w:val="none" w:sz="0" w:space="0" w:color="auto"/>
        <w:bottom w:val="none" w:sz="0" w:space="0" w:color="auto"/>
        <w:right w:val="none" w:sz="0" w:space="0" w:color="auto"/>
      </w:divBdr>
    </w:div>
    <w:div w:id="183121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General Medical Council</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Glenys O'Neill (0161 240 7293)</dc:creator>
  <cp:lastModifiedBy>Charlotte Adams</cp:lastModifiedBy>
  <cp:revision>17</cp:revision>
  <dcterms:created xsi:type="dcterms:W3CDTF">2026-03-03T14:46:00Z</dcterms:created>
  <dcterms:modified xsi:type="dcterms:W3CDTF">2026-06-26T14:00:00Z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14eada708539b81cbe036ded59c43d8165c04872ce301b9f2335e30388850ae8</vt:lpwstr>
  </property>
</Properties>
</file>